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6E51" w14:textId="77777777" w:rsidR="008A6DB9" w:rsidRDefault="00F13618">
      <w:pPr>
        <w:pStyle w:val="BodyText"/>
        <w:ind w:left="3390"/>
        <w:rPr>
          <w:rFonts w:ascii="Times New Roman"/>
          <w:sz w:val="20"/>
        </w:rPr>
      </w:pPr>
      <w:r>
        <w:rPr>
          <w:rFonts w:ascii="Times New Roman"/>
          <w:noProof/>
          <w:sz w:val="20"/>
        </w:rPr>
        <w:drawing>
          <wp:inline distT="0" distB="0" distL="0" distR="0" wp14:anchorId="4F4C6FAC" wp14:editId="4F4C6FAD">
            <wp:extent cx="2718217" cy="37518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718217" cy="375189"/>
                    </a:xfrm>
                    <a:prstGeom prst="rect">
                      <a:avLst/>
                    </a:prstGeom>
                  </pic:spPr>
                </pic:pic>
              </a:graphicData>
            </a:graphic>
          </wp:inline>
        </w:drawing>
      </w:r>
    </w:p>
    <w:p w14:paraId="4F4C6E52" w14:textId="77777777" w:rsidR="008A6DB9" w:rsidRDefault="008A6DB9">
      <w:pPr>
        <w:pStyle w:val="BodyText"/>
        <w:spacing w:before="217"/>
        <w:rPr>
          <w:rFonts w:ascii="Times New Roman"/>
          <w:sz w:val="36"/>
        </w:rPr>
      </w:pPr>
    </w:p>
    <w:p w14:paraId="4F4C6E53" w14:textId="77777777" w:rsidR="008A6DB9" w:rsidRDefault="00F13618">
      <w:pPr>
        <w:pStyle w:val="Title"/>
      </w:pPr>
      <w:r>
        <w:t>Conflict</w:t>
      </w:r>
      <w:r>
        <w:rPr>
          <w:spacing w:val="-1"/>
        </w:rPr>
        <w:t xml:space="preserve"> </w:t>
      </w:r>
      <w:r>
        <w:t>of</w:t>
      </w:r>
      <w:r>
        <w:rPr>
          <w:spacing w:val="-2"/>
        </w:rPr>
        <w:t xml:space="preserve"> </w:t>
      </w:r>
      <w:r>
        <w:t>Interest</w:t>
      </w:r>
      <w:r>
        <w:rPr>
          <w:spacing w:val="-1"/>
        </w:rPr>
        <w:t xml:space="preserve"> </w:t>
      </w:r>
      <w:r>
        <w:rPr>
          <w:spacing w:val="-2"/>
        </w:rPr>
        <w:t>Policy</w:t>
      </w:r>
    </w:p>
    <w:p w14:paraId="4F4C6E54" w14:textId="77777777" w:rsidR="008A6DB9" w:rsidRDefault="00F13618">
      <w:pPr>
        <w:pStyle w:val="BodyText"/>
        <w:spacing w:before="195" w:line="259" w:lineRule="auto"/>
        <w:ind w:left="120" w:right="134"/>
        <w:jc w:val="both"/>
      </w:pPr>
      <w:r>
        <w:t>A</w:t>
      </w:r>
      <w:r>
        <w:rPr>
          <w:spacing w:val="-4"/>
        </w:rPr>
        <w:t xml:space="preserve"> </w:t>
      </w:r>
      <w:r>
        <w:t>conflict</w:t>
      </w:r>
      <w:r>
        <w:rPr>
          <w:spacing w:val="-5"/>
        </w:rPr>
        <w:t xml:space="preserve"> </w:t>
      </w:r>
      <w:r>
        <w:t>of</w:t>
      </w:r>
      <w:r>
        <w:rPr>
          <w:spacing w:val="-4"/>
        </w:rPr>
        <w:t xml:space="preserve"> </w:t>
      </w:r>
      <w:r>
        <w:t>interest</w:t>
      </w:r>
      <w:r>
        <w:rPr>
          <w:spacing w:val="-3"/>
        </w:rPr>
        <w:t xml:space="preserve"> </w:t>
      </w:r>
      <w:r>
        <w:t>(COI)</w:t>
      </w:r>
      <w:r>
        <w:rPr>
          <w:spacing w:val="-5"/>
        </w:rPr>
        <w:t xml:space="preserve"> </w:t>
      </w:r>
      <w:r>
        <w:t>occurs</w:t>
      </w:r>
      <w:r>
        <w:rPr>
          <w:spacing w:val="-6"/>
        </w:rPr>
        <w:t xml:space="preserve"> </w:t>
      </w:r>
      <w:r>
        <w:t>when</w:t>
      </w:r>
      <w:r>
        <w:rPr>
          <w:spacing w:val="-4"/>
        </w:rPr>
        <w:t xml:space="preserve"> </w:t>
      </w:r>
      <w:r>
        <w:t>an</w:t>
      </w:r>
      <w:r>
        <w:rPr>
          <w:spacing w:val="-4"/>
        </w:rPr>
        <w:t xml:space="preserve"> </w:t>
      </w:r>
      <w:r>
        <w:t>individual</w:t>
      </w:r>
      <w:r>
        <w:rPr>
          <w:spacing w:val="-4"/>
        </w:rPr>
        <w:t xml:space="preserve"> </w:t>
      </w:r>
      <w:r>
        <w:t>involved</w:t>
      </w:r>
      <w:r>
        <w:rPr>
          <w:spacing w:val="-4"/>
        </w:rPr>
        <w:t xml:space="preserve"> </w:t>
      </w:r>
      <w:r>
        <w:t>in</w:t>
      </w:r>
      <w:r>
        <w:rPr>
          <w:spacing w:val="-4"/>
        </w:rPr>
        <w:t xml:space="preserve"> </w:t>
      </w:r>
      <w:r>
        <w:t>decision-making</w:t>
      </w:r>
      <w:r>
        <w:rPr>
          <w:spacing w:val="-4"/>
        </w:rPr>
        <w:t xml:space="preserve"> </w:t>
      </w:r>
      <w:r>
        <w:t>on</w:t>
      </w:r>
      <w:r>
        <w:rPr>
          <w:spacing w:val="-4"/>
        </w:rPr>
        <w:t xml:space="preserve"> </w:t>
      </w:r>
      <w:r>
        <w:t>an</w:t>
      </w:r>
      <w:r>
        <w:rPr>
          <w:spacing w:val="-4"/>
        </w:rPr>
        <w:t xml:space="preserve"> </w:t>
      </w:r>
      <w:r>
        <w:t>issue</w:t>
      </w:r>
      <w:r>
        <w:rPr>
          <w:spacing w:val="-3"/>
        </w:rPr>
        <w:t xml:space="preserve"> </w:t>
      </w:r>
      <w:r>
        <w:t>has</w:t>
      </w:r>
      <w:r>
        <w:rPr>
          <w:spacing w:val="-3"/>
        </w:rPr>
        <w:t xml:space="preserve"> </w:t>
      </w:r>
      <w:r>
        <w:t>a</w:t>
      </w:r>
      <w:r>
        <w:rPr>
          <w:spacing w:val="-4"/>
        </w:rPr>
        <w:t xml:space="preserve"> </w:t>
      </w:r>
      <w:r>
        <w:t>financial,</w:t>
      </w:r>
      <w:r>
        <w:rPr>
          <w:spacing w:val="-6"/>
        </w:rPr>
        <w:t xml:space="preserve"> </w:t>
      </w:r>
      <w:r>
        <w:t>professional, or</w:t>
      </w:r>
      <w:r>
        <w:rPr>
          <w:spacing w:val="-2"/>
        </w:rPr>
        <w:t xml:space="preserve"> </w:t>
      </w:r>
      <w:r>
        <w:t>personal</w:t>
      </w:r>
      <w:r>
        <w:rPr>
          <w:spacing w:val="-4"/>
        </w:rPr>
        <w:t xml:space="preserve"> </w:t>
      </w:r>
      <w:r>
        <w:t>interest</w:t>
      </w:r>
      <w:r>
        <w:rPr>
          <w:spacing w:val="-3"/>
        </w:rPr>
        <w:t xml:space="preserve"> </w:t>
      </w:r>
      <w:r>
        <w:t>that</w:t>
      </w:r>
      <w:r>
        <w:rPr>
          <w:spacing w:val="-4"/>
        </w:rPr>
        <w:t xml:space="preserve"> </w:t>
      </w:r>
      <w:r>
        <w:t>could</w:t>
      </w:r>
      <w:r>
        <w:rPr>
          <w:spacing w:val="-3"/>
        </w:rPr>
        <w:t xml:space="preserve"> </w:t>
      </w:r>
      <w:r>
        <w:t>prevent</w:t>
      </w:r>
      <w:r>
        <w:rPr>
          <w:spacing w:val="-3"/>
        </w:rPr>
        <w:t xml:space="preserve"> </w:t>
      </w:r>
      <w:r>
        <w:t>the</w:t>
      </w:r>
      <w:r>
        <w:rPr>
          <w:spacing w:val="-4"/>
        </w:rPr>
        <w:t xml:space="preserve"> </w:t>
      </w:r>
      <w:r>
        <w:t>individual</w:t>
      </w:r>
      <w:r>
        <w:rPr>
          <w:spacing w:val="-2"/>
        </w:rPr>
        <w:t xml:space="preserve"> </w:t>
      </w:r>
      <w:r>
        <w:t>from</w:t>
      </w:r>
      <w:r>
        <w:rPr>
          <w:spacing w:val="-3"/>
        </w:rPr>
        <w:t xml:space="preserve"> </w:t>
      </w:r>
      <w:r>
        <w:t>acting</w:t>
      </w:r>
      <w:r>
        <w:rPr>
          <w:spacing w:val="-3"/>
        </w:rPr>
        <w:t xml:space="preserve"> </w:t>
      </w:r>
      <w:r>
        <w:t>in</w:t>
      </w:r>
      <w:r>
        <w:rPr>
          <w:spacing w:val="-4"/>
        </w:rPr>
        <w:t xml:space="preserve"> </w:t>
      </w:r>
      <w:r>
        <w:t>the</w:t>
      </w:r>
      <w:r>
        <w:rPr>
          <w:spacing w:val="-3"/>
        </w:rPr>
        <w:t xml:space="preserve"> </w:t>
      </w:r>
      <w:r>
        <w:t>best</w:t>
      </w:r>
      <w:r>
        <w:rPr>
          <w:spacing w:val="-4"/>
        </w:rPr>
        <w:t xml:space="preserve"> </w:t>
      </w:r>
      <w:r>
        <w:t>interests</w:t>
      </w:r>
      <w:r>
        <w:rPr>
          <w:spacing w:val="-3"/>
        </w:rPr>
        <w:t xml:space="preserve"> </w:t>
      </w:r>
      <w:r>
        <w:t>of</w:t>
      </w:r>
      <w:r>
        <w:rPr>
          <w:spacing w:val="-4"/>
        </w:rPr>
        <w:t xml:space="preserve"> </w:t>
      </w:r>
      <w:r>
        <w:t>AASM.</w:t>
      </w:r>
      <w:r>
        <w:rPr>
          <w:spacing w:val="-4"/>
        </w:rPr>
        <w:t xml:space="preserve"> </w:t>
      </w:r>
      <w:r>
        <w:t>Conflicts</w:t>
      </w:r>
      <w:r>
        <w:rPr>
          <w:spacing w:val="-6"/>
        </w:rPr>
        <w:t xml:space="preserve"> </w:t>
      </w:r>
      <w:r>
        <w:t>of</w:t>
      </w:r>
      <w:r>
        <w:rPr>
          <w:spacing w:val="-2"/>
        </w:rPr>
        <w:t xml:space="preserve"> </w:t>
      </w:r>
      <w:r>
        <w:t>interest</w:t>
      </w:r>
      <w:r>
        <w:rPr>
          <w:spacing w:val="-3"/>
        </w:rPr>
        <w:t xml:space="preserve"> </w:t>
      </w:r>
      <w:r>
        <w:t>are</w:t>
      </w:r>
      <w:r>
        <w:rPr>
          <w:spacing w:val="-1"/>
        </w:rPr>
        <w:t xml:space="preserve"> </w:t>
      </w:r>
      <w:r>
        <w:t>a normal</w:t>
      </w:r>
      <w:r>
        <w:rPr>
          <w:spacing w:val="-3"/>
        </w:rPr>
        <w:t xml:space="preserve"> </w:t>
      </w:r>
      <w:r>
        <w:t>occurrence for</w:t>
      </w:r>
      <w:r>
        <w:rPr>
          <w:spacing w:val="-1"/>
        </w:rPr>
        <w:t xml:space="preserve"> </w:t>
      </w:r>
      <w:r>
        <w:t>all</w:t>
      </w:r>
      <w:r>
        <w:rPr>
          <w:spacing w:val="-1"/>
        </w:rPr>
        <w:t xml:space="preserve"> </w:t>
      </w:r>
      <w:r>
        <w:t>AASM members, and</w:t>
      </w:r>
      <w:r>
        <w:rPr>
          <w:spacing w:val="-2"/>
        </w:rPr>
        <w:t xml:space="preserve"> </w:t>
      </w:r>
      <w:r>
        <w:t>the</w:t>
      </w:r>
      <w:r>
        <w:rPr>
          <w:spacing w:val="-3"/>
        </w:rPr>
        <w:t xml:space="preserve"> </w:t>
      </w:r>
      <w:r>
        <w:t>overwhelming</w:t>
      </w:r>
      <w:r>
        <w:rPr>
          <w:spacing w:val="-2"/>
        </w:rPr>
        <w:t xml:space="preserve"> </w:t>
      </w:r>
      <w:r>
        <w:t>majority of</w:t>
      </w:r>
      <w:r>
        <w:rPr>
          <w:spacing w:val="-1"/>
        </w:rPr>
        <w:t xml:space="preserve"> </w:t>
      </w:r>
      <w:r>
        <w:t>real or</w:t>
      </w:r>
      <w:r>
        <w:rPr>
          <w:spacing w:val="-1"/>
        </w:rPr>
        <w:t xml:space="preserve"> </w:t>
      </w:r>
      <w:r>
        <w:t>perceived</w:t>
      </w:r>
      <w:r>
        <w:rPr>
          <w:spacing w:val="-2"/>
        </w:rPr>
        <w:t xml:space="preserve"> </w:t>
      </w:r>
      <w:r>
        <w:t>conflicts</w:t>
      </w:r>
      <w:r>
        <w:rPr>
          <w:spacing w:val="-1"/>
        </w:rPr>
        <w:t xml:space="preserve"> </w:t>
      </w:r>
      <w:r>
        <w:t>can</w:t>
      </w:r>
      <w:r>
        <w:rPr>
          <w:spacing w:val="-2"/>
        </w:rPr>
        <w:t xml:space="preserve"> </w:t>
      </w:r>
      <w:r>
        <w:t>be managed appropriately to mitigate bias. The purpose of the COI policy is to help recognize and mitigate bias in decision-making.</w:t>
      </w:r>
    </w:p>
    <w:p w14:paraId="4F4C6E55" w14:textId="77777777" w:rsidR="008A6DB9" w:rsidRDefault="008A6DB9">
      <w:pPr>
        <w:pStyle w:val="BodyText"/>
      </w:pPr>
    </w:p>
    <w:p w14:paraId="4F4C6E56" w14:textId="77777777" w:rsidR="008A6DB9" w:rsidRDefault="008A6DB9">
      <w:pPr>
        <w:pStyle w:val="BodyText"/>
        <w:spacing w:before="72"/>
      </w:pPr>
    </w:p>
    <w:p w14:paraId="4F4C6E57" w14:textId="77777777" w:rsidR="008A6DB9" w:rsidRDefault="00F13618">
      <w:pPr>
        <w:pStyle w:val="Heading1"/>
        <w:jc w:val="both"/>
        <w:rPr>
          <w:u w:val="none"/>
        </w:rPr>
      </w:pPr>
      <w:r>
        <w:t>Types</w:t>
      </w:r>
      <w:r>
        <w:rPr>
          <w:spacing w:val="-5"/>
        </w:rPr>
        <w:t xml:space="preserve"> </w:t>
      </w:r>
      <w:r>
        <w:t>of</w:t>
      </w:r>
      <w:r>
        <w:rPr>
          <w:spacing w:val="-3"/>
        </w:rPr>
        <w:t xml:space="preserve"> </w:t>
      </w:r>
      <w:r>
        <w:t>Conflicts</w:t>
      </w:r>
      <w:r>
        <w:rPr>
          <w:spacing w:val="-3"/>
        </w:rPr>
        <w:t xml:space="preserve"> </w:t>
      </w:r>
      <w:r>
        <w:t>of</w:t>
      </w:r>
      <w:r>
        <w:rPr>
          <w:spacing w:val="-4"/>
        </w:rPr>
        <w:t xml:space="preserve"> </w:t>
      </w:r>
      <w:r>
        <w:rPr>
          <w:spacing w:val="-2"/>
        </w:rPr>
        <w:t>Interest</w:t>
      </w:r>
    </w:p>
    <w:p w14:paraId="4F4C6E58" w14:textId="77777777" w:rsidR="008A6DB9" w:rsidRDefault="00F13618">
      <w:pPr>
        <w:pStyle w:val="BodyText"/>
        <w:spacing w:before="180"/>
        <w:ind w:left="840" w:right="137"/>
        <w:jc w:val="both"/>
      </w:pPr>
      <w:r>
        <w:rPr>
          <w:b/>
        </w:rPr>
        <w:t xml:space="preserve">Financial: </w:t>
      </w:r>
      <w:r>
        <w:t xml:space="preserve">A financial conflict of interest occurs when an individual receives remuneration or other financial benefits due to ownership of intellectual property or through a sleep-related commercial entity, including an </w:t>
      </w:r>
      <w:r>
        <w:rPr>
          <w:spacing w:val="-2"/>
        </w:rPr>
        <w:t>employer.</w:t>
      </w:r>
    </w:p>
    <w:p w14:paraId="4F4C6E59" w14:textId="77777777" w:rsidR="008A6DB9" w:rsidRDefault="008A6DB9">
      <w:pPr>
        <w:pStyle w:val="BodyText"/>
        <w:spacing w:before="3"/>
      </w:pPr>
    </w:p>
    <w:p w14:paraId="4F4C6E5A" w14:textId="77777777" w:rsidR="008A6DB9" w:rsidRDefault="00F13618">
      <w:pPr>
        <w:pStyle w:val="BodyText"/>
        <w:spacing w:line="237" w:lineRule="auto"/>
        <w:ind w:left="839" w:right="134"/>
        <w:jc w:val="both"/>
      </w:pPr>
      <w:r>
        <w:rPr>
          <w:b/>
        </w:rPr>
        <w:t xml:space="preserve">Professional: </w:t>
      </w:r>
      <w:r>
        <w:t>A professional conflict of interest occurs when a professional relationship may exist between an individual and another party. This may include volunteer activities with other professional peer organizations.</w:t>
      </w:r>
    </w:p>
    <w:p w14:paraId="4F4C6E5B" w14:textId="77777777" w:rsidR="008A6DB9" w:rsidRDefault="008A6DB9">
      <w:pPr>
        <w:pStyle w:val="BodyText"/>
        <w:spacing w:before="1"/>
      </w:pPr>
    </w:p>
    <w:p w14:paraId="4F4C6E5C" w14:textId="77777777" w:rsidR="008A6DB9" w:rsidRDefault="00F13618">
      <w:pPr>
        <w:pStyle w:val="BodyText"/>
        <w:ind w:left="839" w:right="134"/>
        <w:jc w:val="both"/>
      </w:pPr>
      <w:r>
        <w:rPr>
          <w:b/>
        </w:rPr>
        <w:t>Personal:</w:t>
      </w:r>
      <w:r>
        <w:rPr>
          <w:b/>
          <w:spacing w:val="-2"/>
        </w:rPr>
        <w:t xml:space="preserve"> </w:t>
      </w:r>
      <w:r>
        <w:t>A</w:t>
      </w:r>
      <w:r>
        <w:rPr>
          <w:spacing w:val="-1"/>
        </w:rPr>
        <w:t xml:space="preserve"> </w:t>
      </w:r>
      <w:r>
        <w:t>personal</w:t>
      </w:r>
      <w:r>
        <w:rPr>
          <w:spacing w:val="-1"/>
        </w:rPr>
        <w:t xml:space="preserve"> </w:t>
      </w:r>
      <w:r>
        <w:t>conflict</w:t>
      </w:r>
      <w:r>
        <w:rPr>
          <w:spacing w:val="-1"/>
        </w:rPr>
        <w:t xml:space="preserve"> </w:t>
      </w:r>
      <w:r>
        <w:t>of</w:t>
      </w:r>
      <w:r>
        <w:rPr>
          <w:spacing w:val="-3"/>
        </w:rPr>
        <w:t xml:space="preserve"> </w:t>
      </w:r>
      <w:r>
        <w:t>interest</w:t>
      </w:r>
      <w:r>
        <w:rPr>
          <w:spacing w:val="-3"/>
        </w:rPr>
        <w:t xml:space="preserve"> </w:t>
      </w:r>
      <w:r>
        <w:t>occurs</w:t>
      </w:r>
      <w:r>
        <w:rPr>
          <w:spacing w:val="-3"/>
        </w:rPr>
        <w:t xml:space="preserve"> </w:t>
      </w:r>
      <w:r>
        <w:t>when</w:t>
      </w:r>
      <w:r>
        <w:rPr>
          <w:spacing w:val="-4"/>
        </w:rPr>
        <w:t xml:space="preserve"> </w:t>
      </w:r>
      <w:r>
        <w:t>an</w:t>
      </w:r>
      <w:r>
        <w:rPr>
          <w:spacing w:val="-2"/>
        </w:rPr>
        <w:t xml:space="preserve"> </w:t>
      </w:r>
      <w:r>
        <w:t>individual</w:t>
      </w:r>
      <w:r>
        <w:rPr>
          <w:spacing w:val="-1"/>
        </w:rPr>
        <w:t xml:space="preserve"> </w:t>
      </w:r>
      <w:r>
        <w:t>has</w:t>
      </w:r>
      <w:r>
        <w:rPr>
          <w:spacing w:val="-1"/>
        </w:rPr>
        <w:t xml:space="preserve"> </w:t>
      </w:r>
      <w:r>
        <w:t>a</w:t>
      </w:r>
      <w:r>
        <w:rPr>
          <w:spacing w:val="-1"/>
        </w:rPr>
        <w:t xml:space="preserve"> </w:t>
      </w:r>
      <w:r>
        <w:t>close</w:t>
      </w:r>
      <w:r>
        <w:rPr>
          <w:spacing w:val="-1"/>
        </w:rPr>
        <w:t xml:space="preserve"> </w:t>
      </w:r>
      <w:r>
        <w:t>personal</w:t>
      </w:r>
      <w:r>
        <w:rPr>
          <w:spacing w:val="-1"/>
        </w:rPr>
        <w:t xml:space="preserve"> </w:t>
      </w:r>
      <w:r>
        <w:t>relationship</w:t>
      </w:r>
      <w:r>
        <w:rPr>
          <w:spacing w:val="-4"/>
        </w:rPr>
        <w:t xml:space="preserve"> </w:t>
      </w:r>
      <w:r>
        <w:t>with</w:t>
      </w:r>
      <w:r>
        <w:rPr>
          <w:spacing w:val="-2"/>
        </w:rPr>
        <w:t xml:space="preserve"> </w:t>
      </w:r>
      <w:r>
        <w:t>another person. This type of relationship is typically due to the individuals being considered immediate family members or a significant connection (e.g., previous marriage).</w:t>
      </w:r>
    </w:p>
    <w:p w14:paraId="4F4C6E5D" w14:textId="77777777" w:rsidR="008A6DB9" w:rsidRDefault="008A6DB9">
      <w:pPr>
        <w:pStyle w:val="BodyText"/>
        <w:spacing w:before="181"/>
      </w:pPr>
    </w:p>
    <w:p w14:paraId="4F4C6E5E" w14:textId="77777777" w:rsidR="008A6DB9" w:rsidRDefault="00F13618">
      <w:pPr>
        <w:pStyle w:val="Heading1"/>
        <w:spacing w:before="1"/>
        <w:rPr>
          <w:u w:val="none"/>
        </w:rPr>
      </w:pPr>
      <w:r>
        <w:t>COI</w:t>
      </w:r>
      <w:r>
        <w:rPr>
          <w:spacing w:val="-4"/>
        </w:rPr>
        <w:t xml:space="preserve"> </w:t>
      </w:r>
      <w:r>
        <w:t>Management</w:t>
      </w:r>
      <w:r>
        <w:rPr>
          <w:spacing w:val="-5"/>
        </w:rPr>
        <w:t xml:space="preserve"> </w:t>
      </w:r>
      <w:r>
        <w:rPr>
          <w:spacing w:val="-2"/>
        </w:rPr>
        <w:t>Strategies</w:t>
      </w:r>
    </w:p>
    <w:p w14:paraId="4F4C6E5F" w14:textId="77777777" w:rsidR="008A6DB9" w:rsidRDefault="00F13618">
      <w:pPr>
        <w:pStyle w:val="BodyText"/>
        <w:spacing w:before="182" w:line="259" w:lineRule="auto"/>
        <w:ind w:left="840" w:right="133" w:hanging="1"/>
        <w:jc w:val="both"/>
      </w:pPr>
      <w:r>
        <w:rPr>
          <w:b/>
        </w:rPr>
        <w:t xml:space="preserve">Recuse: </w:t>
      </w:r>
      <w:r>
        <w:t>During discussion of conflict-relevant topics, the individual may answer questions, but then must leave before further deliberation, discussion, or voting occurs.</w:t>
      </w:r>
    </w:p>
    <w:p w14:paraId="4F4C6E60" w14:textId="77777777" w:rsidR="008A6DB9" w:rsidRDefault="008A6DB9">
      <w:pPr>
        <w:pStyle w:val="BodyText"/>
        <w:spacing w:before="20"/>
      </w:pPr>
    </w:p>
    <w:p w14:paraId="4F4C6E61" w14:textId="77777777" w:rsidR="008A6DB9" w:rsidRDefault="00F13618">
      <w:pPr>
        <w:pStyle w:val="BodyText"/>
        <w:spacing w:line="259" w:lineRule="auto"/>
        <w:ind w:left="840" w:right="135"/>
        <w:jc w:val="both"/>
      </w:pPr>
      <w:r>
        <w:rPr>
          <w:b/>
        </w:rPr>
        <w:t>Disqualify:</w:t>
      </w:r>
      <w:r>
        <w:rPr>
          <w:b/>
          <w:spacing w:val="-8"/>
        </w:rPr>
        <w:t xml:space="preserve"> </w:t>
      </w:r>
      <w:r>
        <w:t>If</w:t>
      </w:r>
      <w:r>
        <w:rPr>
          <w:spacing w:val="-7"/>
        </w:rPr>
        <w:t xml:space="preserve"> </w:t>
      </w:r>
      <w:r>
        <w:t>the</w:t>
      </w:r>
      <w:r>
        <w:rPr>
          <w:spacing w:val="-8"/>
        </w:rPr>
        <w:t xml:space="preserve"> </w:t>
      </w:r>
      <w:r>
        <w:t>conflict</w:t>
      </w:r>
      <w:r>
        <w:rPr>
          <w:spacing w:val="-6"/>
        </w:rPr>
        <w:t xml:space="preserve"> </w:t>
      </w:r>
      <w:r>
        <w:t>is</w:t>
      </w:r>
      <w:r>
        <w:rPr>
          <w:spacing w:val="-9"/>
        </w:rPr>
        <w:t xml:space="preserve"> </w:t>
      </w:r>
      <w:r>
        <w:t>sufficiently</w:t>
      </w:r>
      <w:r>
        <w:rPr>
          <w:spacing w:val="-6"/>
        </w:rPr>
        <w:t xml:space="preserve"> </w:t>
      </w:r>
      <w:r>
        <w:t>serious,</w:t>
      </w:r>
      <w:r>
        <w:rPr>
          <w:spacing w:val="-7"/>
        </w:rPr>
        <w:t xml:space="preserve"> </w:t>
      </w:r>
      <w:r>
        <w:t>and</w:t>
      </w:r>
      <w:r>
        <w:rPr>
          <w:spacing w:val="-7"/>
        </w:rPr>
        <w:t xml:space="preserve"> </w:t>
      </w:r>
      <w:r>
        <w:t>cannot</w:t>
      </w:r>
      <w:r>
        <w:rPr>
          <w:spacing w:val="-6"/>
        </w:rPr>
        <w:t xml:space="preserve"> </w:t>
      </w:r>
      <w:r>
        <w:t>be</w:t>
      </w:r>
      <w:r>
        <w:rPr>
          <w:spacing w:val="-6"/>
        </w:rPr>
        <w:t xml:space="preserve"> </w:t>
      </w:r>
      <w:r>
        <w:t>remedied,</w:t>
      </w:r>
      <w:r>
        <w:rPr>
          <w:spacing w:val="-6"/>
        </w:rPr>
        <w:t xml:space="preserve"> </w:t>
      </w:r>
      <w:r>
        <w:t>the</w:t>
      </w:r>
      <w:r>
        <w:rPr>
          <w:spacing w:val="-6"/>
        </w:rPr>
        <w:t xml:space="preserve"> </w:t>
      </w:r>
      <w:r>
        <w:t>individual</w:t>
      </w:r>
      <w:r>
        <w:rPr>
          <w:spacing w:val="-7"/>
        </w:rPr>
        <w:t xml:space="preserve"> </w:t>
      </w:r>
      <w:r>
        <w:t>is</w:t>
      </w:r>
      <w:r>
        <w:rPr>
          <w:spacing w:val="-7"/>
        </w:rPr>
        <w:t xml:space="preserve"> </w:t>
      </w:r>
      <w:r>
        <w:t>disqualified</w:t>
      </w:r>
      <w:r>
        <w:rPr>
          <w:spacing w:val="-7"/>
        </w:rPr>
        <w:t xml:space="preserve"> </w:t>
      </w:r>
      <w:r>
        <w:t>from</w:t>
      </w:r>
      <w:r>
        <w:rPr>
          <w:spacing w:val="-6"/>
        </w:rPr>
        <w:t xml:space="preserve"> </w:t>
      </w:r>
      <w:r>
        <w:t xml:space="preserve">service on that specific AASM activity. Only the AASM COI Advisory Panel may disqualify a member from a volunteer </w:t>
      </w:r>
      <w:r>
        <w:rPr>
          <w:spacing w:val="-2"/>
        </w:rPr>
        <w:t>position.</w:t>
      </w:r>
    </w:p>
    <w:p w14:paraId="4F4C6E62" w14:textId="77777777" w:rsidR="008A6DB9" w:rsidRDefault="00F13618">
      <w:pPr>
        <w:spacing w:line="267" w:lineRule="exact"/>
        <w:ind w:left="840"/>
        <w:jc w:val="both"/>
        <w:rPr>
          <w:i/>
        </w:rPr>
      </w:pPr>
      <w:r>
        <w:rPr>
          <w:i/>
        </w:rPr>
        <w:t>Note:</w:t>
      </w:r>
      <w:r>
        <w:rPr>
          <w:i/>
          <w:spacing w:val="-6"/>
        </w:rPr>
        <w:t xml:space="preserve"> </w:t>
      </w:r>
      <w:r>
        <w:rPr>
          <w:i/>
        </w:rPr>
        <w:t>A</w:t>
      </w:r>
      <w:r>
        <w:rPr>
          <w:i/>
          <w:spacing w:val="-3"/>
        </w:rPr>
        <w:t xml:space="preserve"> </w:t>
      </w:r>
      <w:r>
        <w:rPr>
          <w:i/>
        </w:rPr>
        <w:t>conflict</w:t>
      </w:r>
      <w:r>
        <w:rPr>
          <w:i/>
          <w:spacing w:val="-6"/>
        </w:rPr>
        <w:t xml:space="preserve"> </w:t>
      </w:r>
      <w:r>
        <w:rPr>
          <w:i/>
        </w:rPr>
        <w:t>that</w:t>
      </w:r>
      <w:r>
        <w:rPr>
          <w:i/>
          <w:spacing w:val="-6"/>
        </w:rPr>
        <w:t xml:space="preserve"> </w:t>
      </w:r>
      <w:r>
        <w:rPr>
          <w:i/>
        </w:rPr>
        <w:t>requires</w:t>
      </w:r>
      <w:r>
        <w:rPr>
          <w:i/>
          <w:spacing w:val="-3"/>
        </w:rPr>
        <w:t xml:space="preserve"> </w:t>
      </w:r>
      <w:r>
        <w:rPr>
          <w:i/>
        </w:rPr>
        <w:t>disqualification</w:t>
      </w:r>
      <w:r>
        <w:rPr>
          <w:i/>
          <w:spacing w:val="-5"/>
        </w:rPr>
        <w:t xml:space="preserve"> </w:t>
      </w:r>
      <w:r>
        <w:rPr>
          <w:i/>
        </w:rPr>
        <w:t>was</w:t>
      </w:r>
      <w:r>
        <w:rPr>
          <w:i/>
          <w:spacing w:val="-3"/>
        </w:rPr>
        <w:t xml:space="preserve"> </w:t>
      </w:r>
      <w:r>
        <w:rPr>
          <w:i/>
        </w:rPr>
        <w:t>called</w:t>
      </w:r>
      <w:r>
        <w:rPr>
          <w:i/>
          <w:spacing w:val="-5"/>
        </w:rPr>
        <w:t xml:space="preserve"> </w:t>
      </w:r>
      <w:r>
        <w:rPr>
          <w:i/>
        </w:rPr>
        <w:t>a</w:t>
      </w:r>
      <w:r>
        <w:rPr>
          <w:i/>
          <w:spacing w:val="-5"/>
        </w:rPr>
        <w:t xml:space="preserve"> </w:t>
      </w:r>
      <w:r>
        <w:rPr>
          <w:i/>
        </w:rPr>
        <w:t>'level</w:t>
      </w:r>
      <w:r>
        <w:rPr>
          <w:i/>
          <w:spacing w:val="-6"/>
        </w:rPr>
        <w:t xml:space="preserve"> </w:t>
      </w:r>
      <w:r>
        <w:rPr>
          <w:i/>
        </w:rPr>
        <w:t>1'</w:t>
      </w:r>
      <w:r>
        <w:rPr>
          <w:i/>
          <w:spacing w:val="-5"/>
        </w:rPr>
        <w:t xml:space="preserve"> </w:t>
      </w:r>
      <w:r>
        <w:rPr>
          <w:i/>
        </w:rPr>
        <w:t>conflict</w:t>
      </w:r>
      <w:r>
        <w:rPr>
          <w:i/>
          <w:spacing w:val="-3"/>
        </w:rPr>
        <w:t xml:space="preserve"> </w:t>
      </w:r>
      <w:r>
        <w:rPr>
          <w:i/>
        </w:rPr>
        <w:t>in</w:t>
      </w:r>
      <w:r>
        <w:rPr>
          <w:i/>
          <w:spacing w:val="-4"/>
        </w:rPr>
        <w:t xml:space="preserve"> </w:t>
      </w:r>
      <w:r>
        <w:rPr>
          <w:i/>
        </w:rPr>
        <w:t>previous</w:t>
      </w:r>
      <w:r>
        <w:rPr>
          <w:i/>
          <w:spacing w:val="-3"/>
        </w:rPr>
        <w:t xml:space="preserve"> </w:t>
      </w:r>
      <w:r>
        <w:rPr>
          <w:i/>
          <w:spacing w:val="-2"/>
        </w:rPr>
        <w:t>policies.</w:t>
      </w:r>
    </w:p>
    <w:p w14:paraId="4F4C6E63" w14:textId="77777777" w:rsidR="008A6DB9" w:rsidRDefault="008A6DB9">
      <w:pPr>
        <w:pStyle w:val="BodyText"/>
        <w:rPr>
          <w:i/>
        </w:rPr>
      </w:pPr>
    </w:p>
    <w:p w14:paraId="4F4C6E64" w14:textId="77777777" w:rsidR="008A6DB9" w:rsidRDefault="008A6DB9">
      <w:pPr>
        <w:pStyle w:val="BodyText"/>
        <w:spacing w:before="95"/>
        <w:rPr>
          <w:i/>
        </w:rPr>
      </w:pPr>
    </w:p>
    <w:p w14:paraId="4F4C6E65" w14:textId="77777777" w:rsidR="008A6DB9" w:rsidRDefault="00F13618">
      <w:pPr>
        <w:pStyle w:val="Heading1"/>
        <w:rPr>
          <w:u w:val="none"/>
        </w:rPr>
      </w:pPr>
      <w:r>
        <w:t>COI</w:t>
      </w:r>
      <w:r>
        <w:rPr>
          <w:spacing w:val="-4"/>
        </w:rPr>
        <w:t xml:space="preserve"> </w:t>
      </w:r>
      <w:r>
        <w:t>Management</w:t>
      </w:r>
      <w:r>
        <w:rPr>
          <w:spacing w:val="-5"/>
        </w:rPr>
        <w:t xml:space="preserve"> </w:t>
      </w:r>
      <w:r>
        <w:rPr>
          <w:spacing w:val="-2"/>
        </w:rPr>
        <w:t>Philosophy</w:t>
      </w:r>
    </w:p>
    <w:p w14:paraId="4F4C6E66" w14:textId="77777777" w:rsidR="008A6DB9" w:rsidRDefault="00F13618">
      <w:pPr>
        <w:pStyle w:val="BodyText"/>
        <w:spacing w:before="183" w:line="259" w:lineRule="auto"/>
        <w:ind w:left="120" w:right="134" w:hanging="1"/>
        <w:jc w:val="both"/>
      </w:pPr>
      <w:r>
        <w:t>Managing conflicts of interest is critical in protecting the integrity of the AASM. While there may be some activities that disqualify</w:t>
      </w:r>
      <w:r>
        <w:rPr>
          <w:spacing w:val="-8"/>
        </w:rPr>
        <w:t xml:space="preserve"> </w:t>
      </w:r>
      <w:r>
        <w:t>an</w:t>
      </w:r>
      <w:r>
        <w:rPr>
          <w:spacing w:val="-10"/>
        </w:rPr>
        <w:t xml:space="preserve"> </w:t>
      </w:r>
      <w:r>
        <w:t>individual</w:t>
      </w:r>
      <w:r>
        <w:rPr>
          <w:spacing w:val="-9"/>
        </w:rPr>
        <w:t xml:space="preserve"> </w:t>
      </w:r>
      <w:r>
        <w:t>from</w:t>
      </w:r>
      <w:r>
        <w:rPr>
          <w:spacing w:val="-8"/>
        </w:rPr>
        <w:t xml:space="preserve"> </w:t>
      </w:r>
      <w:r>
        <w:t>an</w:t>
      </w:r>
      <w:r>
        <w:rPr>
          <w:spacing w:val="-10"/>
        </w:rPr>
        <w:t xml:space="preserve"> </w:t>
      </w:r>
      <w:r>
        <w:t>AASM</w:t>
      </w:r>
      <w:r>
        <w:rPr>
          <w:spacing w:val="-8"/>
        </w:rPr>
        <w:t xml:space="preserve"> </w:t>
      </w:r>
      <w:r>
        <w:t>service</w:t>
      </w:r>
      <w:r>
        <w:rPr>
          <w:spacing w:val="-11"/>
        </w:rPr>
        <w:t xml:space="preserve"> </w:t>
      </w:r>
      <w:r>
        <w:t>opportunity,</w:t>
      </w:r>
      <w:r>
        <w:rPr>
          <w:spacing w:val="-11"/>
        </w:rPr>
        <w:t xml:space="preserve"> </w:t>
      </w:r>
      <w:r>
        <w:t>most</w:t>
      </w:r>
      <w:r>
        <w:rPr>
          <w:spacing w:val="-8"/>
        </w:rPr>
        <w:t xml:space="preserve"> </w:t>
      </w:r>
      <w:r>
        <w:t>conflicts</w:t>
      </w:r>
      <w:r>
        <w:rPr>
          <w:spacing w:val="-11"/>
        </w:rPr>
        <w:t xml:space="preserve"> </w:t>
      </w:r>
      <w:r>
        <w:t>of</w:t>
      </w:r>
      <w:r>
        <w:rPr>
          <w:spacing w:val="-9"/>
        </w:rPr>
        <w:t xml:space="preserve"> </w:t>
      </w:r>
      <w:r>
        <w:t>interest</w:t>
      </w:r>
      <w:r>
        <w:rPr>
          <w:spacing w:val="-9"/>
        </w:rPr>
        <w:t xml:space="preserve"> </w:t>
      </w:r>
      <w:r>
        <w:t>can</w:t>
      </w:r>
      <w:r>
        <w:rPr>
          <w:spacing w:val="-10"/>
        </w:rPr>
        <w:t xml:space="preserve"> </w:t>
      </w:r>
      <w:r>
        <w:t>be</w:t>
      </w:r>
      <w:r>
        <w:rPr>
          <w:spacing w:val="-11"/>
        </w:rPr>
        <w:t xml:space="preserve"> </w:t>
      </w:r>
      <w:r>
        <w:t>managed</w:t>
      </w:r>
      <w:r>
        <w:rPr>
          <w:spacing w:val="-10"/>
        </w:rPr>
        <w:t xml:space="preserve"> </w:t>
      </w:r>
      <w:r>
        <w:t>through</w:t>
      </w:r>
      <w:r>
        <w:rPr>
          <w:spacing w:val="-10"/>
        </w:rPr>
        <w:t xml:space="preserve"> </w:t>
      </w:r>
      <w:r>
        <w:t>appropriate recusals. Transparency is key to managing conflicts of interest. When considering whether a disclosure constitutes a disqualifying activity, these questions should be considered within the scope of a volunteer’s specific AASM assignment:</w:t>
      </w:r>
    </w:p>
    <w:p w14:paraId="4F4C6E67" w14:textId="77777777" w:rsidR="008A6DB9" w:rsidRDefault="00F13618">
      <w:pPr>
        <w:pStyle w:val="ListParagraph"/>
        <w:numPr>
          <w:ilvl w:val="0"/>
          <w:numId w:val="5"/>
        </w:numPr>
        <w:tabs>
          <w:tab w:val="left" w:pos="838"/>
        </w:tabs>
        <w:spacing w:before="157"/>
        <w:ind w:left="838" w:hanging="358"/>
      </w:pPr>
      <w:r>
        <w:t>Is</w:t>
      </w:r>
      <w:r>
        <w:rPr>
          <w:spacing w:val="-5"/>
        </w:rPr>
        <w:t xml:space="preserve"> </w:t>
      </w:r>
      <w:r>
        <w:t>this</w:t>
      </w:r>
      <w:r>
        <w:rPr>
          <w:spacing w:val="-2"/>
        </w:rPr>
        <w:t xml:space="preserve"> </w:t>
      </w:r>
      <w:r>
        <w:t>for</w:t>
      </w:r>
      <w:r>
        <w:rPr>
          <w:spacing w:val="-2"/>
        </w:rPr>
        <w:t xml:space="preserve"> </w:t>
      </w:r>
      <w:r>
        <w:t>participation</w:t>
      </w:r>
      <w:r>
        <w:rPr>
          <w:spacing w:val="-3"/>
        </w:rPr>
        <w:t xml:space="preserve"> </w:t>
      </w:r>
      <w:r>
        <w:t>in</w:t>
      </w:r>
      <w:r>
        <w:rPr>
          <w:spacing w:val="-3"/>
        </w:rPr>
        <w:t xml:space="preserve"> </w:t>
      </w:r>
      <w:r>
        <w:t>a</w:t>
      </w:r>
      <w:r>
        <w:rPr>
          <w:spacing w:val="-6"/>
        </w:rPr>
        <w:t xml:space="preserve"> </w:t>
      </w:r>
      <w:r>
        <w:t>Tier</w:t>
      </w:r>
      <w:r>
        <w:rPr>
          <w:spacing w:val="-4"/>
        </w:rPr>
        <w:t xml:space="preserve"> </w:t>
      </w:r>
      <w:r>
        <w:t>1</w:t>
      </w:r>
      <w:r>
        <w:rPr>
          <w:spacing w:val="-1"/>
        </w:rPr>
        <w:t xml:space="preserve"> </w:t>
      </w:r>
      <w:r>
        <w:t>or</w:t>
      </w:r>
      <w:r>
        <w:rPr>
          <w:spacing w:val="-4"/>
        </w:rPr>
        <w:t xml:space="preserve"> </w:t>
      </w:r>
      <w:r>
        <w:t>Tier</w:t>
      </w:r>
      <w:r>
        <w:rPr>
          <w:spacing w:val="-4"/>
        </w:rPr>
        <w:t xml:space="preserve"> </w:t>
      </w:r>
      <w:r>
        <w:t>2</w:t>
      </w:r>
      <w:r>
        <w:rPr>
          <w:spacing w:val="-3"/>
        </w:rPr>
        <w:t xml:space="preserve"> </w:t>
      </w:r>
      <w:r>
        <w:t>volunteer</w:t>
      </w:r>
      <w:r>
        <w:rPr>
          <w:spacing w:val="-2"/>
        </w:rPr>
        <w:t xml:space="preserve"> </w:t>
      </w:r>
      <w:r>
        <w:t>or</w:t>
      </w:r>
      <w:r>
        <w:rPr>
          <w:spacing w:val="-2"/>
        </w:rPr>
        <w:t xml:space="preserve"> </w:t>
      </w:r>
      <w:r>
        <w:t>elected</w:t>
      </w:r>
      <w:r>
        <w:rPr>
          <w:spacing w:val="-3"/>
        </w:rPr>
        <w:t xml:space="preserve"> </w:t>
      </w:r>
      <w:r>
        <w:rPr>
          <w:spacing w:val="-2"/>
        </w:rPr>
        <w:t>position?</w:t>
      </w:r>
    </w:p>
    <w:p w14:paraId="4F4C6E68" w14:textId="77777777" w:rsidR="008A6DB9" w:rsidRDefault="00F13618">
      <w:pPr>
        <w:pStyle w:val="ListParagraph"/>
        <w:numPr>
          <w:ilvl w:val="0"/>
          <w:numId w:val="5"/>
        </w:numPr>
        <w:tabs>
          <w:tab w:val="left" w:pos="837"/>
        </w:tabs>
        <w:spacing w:before="22"/>
        <w:ind w:left="837" w:hanging="358"/>
      </w:pPr>
      <w:r>
        <w:t>Could</w:t>
      </w:r>
      <w:r>
        <w:rPr>
          <w:spacing w:val="-8"/>
        </w:rPr>
        <w:t xml:space="preserve"> </w:t>
      </w:r>
      <w:r>
        <w:t>the</w:t>
      </w:r>
      <w:r>
        <w:rPr>
          <w:spacing w:val="-3"/>
        </w:rPr>
        <w:t xml:space="preserve"> </w:t>
      </w:r>
      <w:r>
        <w:t>disclosed</w:t>
      </w:r>
      <w:r>
        <w:rPr>
          <w:spacing w:val="-5"/>
        </w:rPr>
        <w:t xml:space="preserve"> </w:t>
      </w:r>
      <w:r>
        <w:t>activity</w:t>
      </w:r>
      <w:r>
        <w:rPr>
          <w:spacing w:val="-5"/>
        </w:rPr>
        <w:t xml:space="preserve"> </w:t>
      </w:r>
      <w:r>
        <w:t>(if</w:t>
      </w:r>
      <w:r>
        <w:rPr>
          <w:spacing w:val="-4"/>
        </w:rPr>
        <w:t xml:space="preserve"> </w:t>
      </w:r>
      <w:r>
        <w:t>unresolved)</w:t>
      </w:r>
      <w:r>
        <w:rPr>
          <w:spacing w:val="-5"/>
        </w:rPr>
        <w:t xml:space="preserve"> </w:t>
      </w:r>
      <w:r>
        <w:t>result</w:t>
      </w:r>
      <w:r>
        <w:rPr>
          <w:spacing w:val="-3"/>
        </w:rPr>
        <w:t xml:space="preserve"> </w:t>
      </w:r>
      <w:r>
        <w:t>in</w:t>
      </w:r>
      <w:r>
        <w:rPr>
          <w:spacing w:val="-5"/>
        </w:rPr>
        <w:t xml:space="preserve"> </w:t>
      </w:r>
      <w:r>
        <w:t>financial</w:t>
      </w:r>
      <w:r>
        <w:rPr>
          <w:spacing w:val="-4"/>
        </w:rPr>
        <w:t xml:space="preserve"> </w:t>
      </w:r>
      <w:r>
        <w:t>or</w:t>
      </w:r>
      <w:r>
        <w:rPr>
          <w:spacing w:val="-5"/>
        </w:rPr>
        <w:t xml:space="preserve"> </w:t>
      </w:r>
      <w:r>
        <w:t>reputational</w:t>
      </w:r>
      <w:r>
        <w:rPr>
          <w:spacing w:val="-4"/>
        </w:rPr>
        <w:t xml:space="preserve"> </w:t>
      </w:r>
      <w:r>
        <w:t>harm</w:t>
      </w:r>
      <w:r>
        <w:rPr>
          <w:spacing w:val="-5"/>
        </w:rPr>
        <w:t xml:space="preserve"> </w:t>
      </w:r>
      <w:r>
        <w:t>to</w:t>
      </w:r>
      <w:r>
        <w:rPr>
          <w:spacing w:val="-5"/>
        </w:rPr>
        <w:t xml:space="preserve"> </w:t>
      </w:r>
      <w:r>
        <w:t>the</w:t>
      </w:r>
      <w:r>
        <w:rPr>
          <w:spacing w:val="-3"/>
        </w:rPr>
        <w:t xml:space="preserve"> </w:t>
      </w:r>
      <w:r>
        <w:rPr>
          <w:spacing w:val="-2"/>
        </w:rPr>
        <w:t>AASM?</w:t>
      </w:r>
    </w:p>
    <w:p w14:paraId="4F4C6E69" w14:textId="77777777" w:rsidR="008A6DB9" w:rsidRDefault="00F13618">
      <w:pPr>
        <w:pStyle w:val="ListParagraph"/>
        <w:numPr>
          <w:ilvl w:val="0"/>
          <w:numId w:val="5"/>
        </w:numPr>
        <w:tabs>
          <w:tab w:val="left" w:pos="837"/>
          <w:tab w:val="left" w:pos="839"/>
        </w:tabs>
        <w:spacing w:before="22" w:line="259" w:lineRule="auto"/>
        <w:ind w:left="839" w:right="136"/>
      </w:pPr>
      <w:r>
        <w:t>If</w:t>
      </w:r>
      <w:r>
        <w:rPr>
          <w:spacing w:val="-5"/>
        </w:rPr>
        <w:t xml:space="preserve"> </w:t>
      </w:r>
      <w:r>
        <w:t>all</w:t>
      </w:r>
      <w:r>
        <w:rPr>
          <w:spacing w:val="-5"/>
        </w:rPr>
        <w:t xml:space="preserve"> </w:t>
      </w:r>
      <w:r>
        <w:t>details</w:t>
      </w:r>
      <w:r>
        <w:rPr>
          <w:spacing w:val="-6"/>
        </w:rPr>
        <w:t xml:space="preserve"> </w:t>
      </w:r>
      <w:r>
        <w:t>of</w:t>
      </w:r>
      <w:r>
        <w:rPr>
          <w:spacing w:val="-5"/>
        </w:rPr>
        <w:t xml:space="preserve"> </w:t>
      </w:r>
      <w:r>
        <w:t>a</w:t>
      </w:r>
      <w:r>
        <w:rPr>
          <w:spacing w:val="-6"/>
        </w:rPr>
        <w:t xml:space="preserve"> </w:t>
      </w:r>
      <w:r>
        <w:t>disclosure</w:t>
      </w:r>
      <w:r>
        <w:rPr>
          <w:spacing w:val="-7"/>
        </w:rPr>
        <w:t xml:space="preserve"> </w:t>
      </w:r>
      <w:r>
        <w:t>are</w:t>
      </w:r>
      <w:r>
        <w:rPr>
          <w:spacing w:val="-3"/>
        </w:rPr>
        <w:t xml:space="preserve"> </w:t>
      </w:r>
      <w:r>
        <w:t>revealed,</w:t>
      </w:r>
      <w:r>
        <w:rPr>
          <w:spacing w:val="-6"/>
        </w:rPr>
        <w:t xml:space="preserve"> </w:t>
      </w:r>
      <w:r>
        <w:t>would</w:t>
      </w:r>
      <w:r>
        <w:rPr>
          <w:spacing w:val="-7"/>
        </w:rPr>
        <w:t xml:space="preserve"> </w:t>
      </w:r>
      <w:r>
        <w:t>a</w:t>
      </w:r>
      <w:r>
        <w:rPr>
          <w:spacing w:val="-5"/>
        </w:rPr>
        <w:t xml:space="preserve"> </w:t>
      </w:r>
      <w:r>
        <w:t>reasonable</w:t>
      </w:r>
      <w:r>
        <w:rPr>
          <w:spacing w:val="-4"/>
        </w:rPr>
        <w:t xml:space="preserve"> </w:t>
      </w:r>
      <w:r>
        <w:t>AASM</w:t>
      </w:r>
      <w:r>
        <w:rPr>
          <w:spacing w:val="-5"/>
        </w:rPr>
        <w:t xml:space="preserve"> </w:t>
      </w:r>
      <w:r>
        <w:t>member</w:t>
      </w:r>
      <w:r>
        <w:rPr>
          <w:spacing w:val="-6"/>
        </w:rPr>
        <w:t xml:space="preserve"> </w:t>
      </w:r>
      <w:r>
        <w:t>agree</w:t>
      </w:r>
      <w:r>
        <w:rPr>
          <w:spacing w:val="-4"/>
        </w:rPr>
        <w:t xml:space="preserve"> </w:t>
      </w:r>
      <w:r>
        <w:t>that</w:t>
      </w:r>
      <w:r>
        <w:rPr>
          <w:spacing w:val="-5"/>
        </w:rPr>
        <w:t xml:space="preserve"> </w:t>
      </w:r>
      <w:r>
        <w:t>disqualification</w:t>
      </w:r>
      <w:r>
        <w:rPr>
          <w:spacing w:val="-5"/>
        </w:rPr>
        <w:t xml:space="preserve"> </w:t>
      </w:r>
      <w:r>
        <w:t>is</w:t>
      </w:r>
      <w:r>
        <w:rPr>
          <w:spacing w:val="-6"/>
        </w:rPr>
        <w:t xml:space="preserve"> </w:t>
      </w:r>
      <w:r>
        <w:t>the</w:t>
      </w:r>
      <w:r>
        <w:rPr>
          <w:spacing w:val="-5"/>
        </w:rPr>
        <w:t xml:space="preserve"> </w:t>
      </w:r>
      <w:r>
        <w:t>only sensible COI management strategy?</w:t>
      </w:r>
    </w:p>
    <w:p w14:paraId="4F4C6E6A" w14:textId="77777777" w:rsidR="008A6DB9" w:rsidRDefault="00F13618">
      <w:pPr>
        <w:pStyle w:val="BodyText"/>
        <w:spacing w:before="159"/>
        <w:ind w:left="119"/>
        <w:jc w:val="both"/>
      </w:pPr>
      <w:r>
        <w:t>If</w:t>
      </w:r>
      <w:r>
        <w:rPr>
          <w:spacing w:val="-3"/>
        </w:rPr>
        <w:t xml:space="preserve"> </w:t>
      </w:r>
      <w:r>
        <w:t>the</w:t>
      </w:r>
      <w:r>
        <w:rPr>
          <w:spacing w:val="-2"/>
        </w:rPr>
        <w:t xml:space="preserve"> </w:t>
      </w:r>
      <w:r>
        <w:t>answer</w:t>
      </w:r>
      <w:r>
        <w:rPr>
          <w:spacing w:val="-4"/>
        </w:rPr>
        <w:t xml:space="preserve"> </w:t>
      </w:r>
      <w:r>
        <w:t>to</w:t>
      </w:r>
      <w:r>
        <w:rPr>
          <w:spacing w:val="-3"/>
        </w:rPr>
        <w:t xml:space="preserve"> </w:t>
      </w:r>
      <w:r>
        <w:t>any</w:t>
      </w:r>
      <w:r>
        <w:rPr>
          <w:spacing w:val="-4"/>
        </w:rPr>
        <w:t xml:space="preserve"> </w:t>
      </w:r>
      <w:r>
        <w:t>of</w:t>
      </w:r>
      <w:r>
        <w:rPr>
          <w:spacing w:val="-2"/>
        </w:rPr>
        <w:t xml:space="preserve"> </w:t>
      </w:r>
      <w:r>
        <w:t>the</w:t>
      </w:r>
      <w:r>
        <w:rPr>
          <w:spacing w:val="-5"/>
        </w:rPr>
        <w:t xml:space="preserve"> </w:t>
      </w:r>
      <w:r>
        <w:t>questions</w:t>
      </w:r>
      <w:r>
        <w:rPr>
          <w:spacing w:val="-2"/>
        </w:rPr>
        <w:t xml:space="preserve"> </w:t>
      </w:r>
      <w:r>
        <w:t>is</w:t>
      </w:r>
      <w:r>
        <w:rPr>
          <w:spacing w:val="-5"/>
        </w:rPr>
        <w:t xml:space="preserve"> </w:t>
      </w:r>
      <w:r>
        <w:t>“no,”</w:t>
      </w:r>
      <w:r>
        <w:rPr>
          <w:spacing w:val="-1"/>
        </w:rPr>
        <w:t xml:space="preserve"> </w:t>
      </w:r>
      <w:r>
        <w:t>the</w:t>
      </w:r>
      <w:r>
        <w:rPr>
          <w:spacing w:val="-5"/>
        </w:rPr>
        <w:t xml:space="preserve"> </w:t>
      </w:r>
      <w:r>
        <w:t>disclosed</w:t>
      </w:r>
      <w:r>
        <w:rPr>
          <w:spacing w:val="-5"/>
        </w:rPr>
        <w:t xml:space="preserve"> </w:t>
      </w:r>
      <w:r>
        <w:t>conflict</w:t>
      </w:r>
      <w:r>
        <w:rPr>
          <w:spacing w:val="-2"/>
        </w:rPr>
        <w:t xml:space="preserve"> </w:t>
      </w:r>
      <w:r>
        <w:t>of</w:t>
      </w:r>
      <w:r>
        <w:rPr>
          <w:spacing w:val="-4"/>
        </w:rPr>
        <w:t xml:space="preserve"> </w:t>
      </w:r>
      <w:r>
        <w:t>interest</w:t>
      </w:r>
      <w:r>
        <w:rPr>
          <w:spacing w:val="-2"/>
        </w:rPr>
        <w:t xml:space="preserve"> </w:t>
      </w:r>
      <w:r>
        <w:t>is</w:t>
      </w:r>
      <w:r>
        <w:rPr>
          <w:spacing w:val="-4"/>
        </w:rPr>
        <w:t xml:space="preserve"> </w:t>
      </w:r>
      <w:r>
        <w:t>likely</w:t>
      </w:r>
      <w:r>
        <w:rPr>
          <w:spacing w:val="-3"/>
        </w:rPr>
        <w:t xml:space="preserve"> </w:t>
      </w:r>
      <w:r>
        <w:rPr>
          <w:spacing w:val="-2"/>
        </w:rPr>
        <w:t>manageable.</w:t>
      </w:r>
    </w:p>
    <w:p w14:paraId="4F4C6E6B" w14:textId="77777777" w:rsidR="008A6DB9" w:rsidRDefault="008A6DB9">
      <w:pPr>
        <w:jc w:val="both"/>
        <w:sectPr w:rsidR="008A6DB9">
          <w:type w:val="continuous"/>
          <w:pgSz w:w="12240" w:h="15840"/>
          <w:pgMar w:top="720" w:right="580" w:bottom="280" w:left="600" w:header="720" w:footer="720" w:gutter="0"/>
          <w:cols w:space="720"/>
        </w:sectPr>
      </w:pPr>
    </w:p>
    <w:p w14:paraId="4F4C6E6C" w14:textId="77777777" w:rsidR="008A6DB9" w:rsidRDefault="00F13618">
      <w:pPr>
        <w:pStyle w:val="Heading1"/>
        <w:spacing w:before="45"/>
        <w:rPr>
          <w:u w:val="none"/>
        </w:rPr>
      </w:pPr>
      <w:r>
        <w:rPr>
          <w:spacing w:val="-2"/>
        </w:rPr>
        <w:lastRenderedPageBreak/>
        <w:t>Tiers</w:t>
      </w:r>
    </w:p>
    <w:p w14:paraId="4F4C6E6D" w14:textId="77777777" w:rsidR="008A6DB9" w:rsidRDefault="00F13618">
      <w:pPr>
        <w:pStyle w:val="BodyText"/>
        <w:spacing w:before="238"/>
        <w:ind w:left="120"/>
      </w:pPr>
      <w:r>
        <w:rPr>
          <w:spacing w:val="-2"/>
        </w:rPr>
        <w:t>Volunteer</w:t>
      </w:r>
      <w:r>
        <w:rPr>
          <w:spacing w:val="-5"/>
        </w:rPr>
        <w:t xml:space="preserve"> </w:t>
      </w:r>
      <w:r>
        <w:rPr>
          <w:spacing w:val="-2"/>
        </w:rPr>
        <w:t>and</w:t>
      </w:r>
      <w:r>
        <w:rPr>
          <w:spacing w:val="-6"/>
        </w:rPr>
        <w:t xml:space="preserve"> </w:t>
      </w:r>
      <w:r>
        <w:rPr>
          <w:spacing w:val="-2"/>
        </w:rPr>
        <w:t>elected positions</w:t>
      </w:r>
      <w:r>
        <w:rPr>
          <w:spacing w:val="-1"/>
        </w:rPr>
        <w:t xml:space="preserve"> </w:t>
      </w:r>
      <w:r>
        <w:rPr>
          <w:spacing w:val="-2"/>
        </w:rPr>
        <w:t>within the AASM</w:t>
      </w:r>
      <w:r>
        <w:rPr>
          <w:spacing w:val="-1"/>
        </w:rPr>
        <w:t xml:space="preserve"> </w:t>
      </w:r>
      <w:r>
        <w:rPr>
          <w:spacing w:val="-2"/>
        </w:rPr>
        <w:t>are</w:t>
      </w:r>
      <w:r>
        <w:rPr>
          <w:spacing w:val="-3"/>
        </w:rPr>
        <w:t xml:space="preserve"> </w:t>
      </w:r>
      <w:r>
        <w:rPr>
          <w:spacing w:val="-2"/>
        </w:rPr>
        <w:t>separated</w:t>
      </w:r>
      <w:r>
        <w:rPr>
          <w:spacing w:val="-3"/>
        </w:rPr>
        <w:t xml:space="preserve"> </w:t>
      </w:r>
      <w:r>
        <w:rPr>
          <w:spacing w:val="-2"/>
        </w:rPr>
        <w:t>into</w:t>
      </w:r>
      <w:r>
        <w:rPr>
          <w:spacing w:val="1"/>
        </w:rPr>
        <w:t xml:space="preserve"> </w:t>
      </w:r>
      <w:r>
        <w:rPr>
          <w:spacing w:val="-2"/>
        </w:rPr>
        <w:t>tiers based</w:t>
      </w:r>
      <w:r>
        <w:rPr>
          <w:spacing w:val="-6"/>
        </w:rPr>
        <w:t xml:space="preserve"> </w:t>
      </w:r>
      <w:r>
        <w:rPr>
          <w:spacing w:val="-2"/>
        </w:rPr>
        <w:t>on the</w:t>
      </w:r>
      <w:r>
        <w:rPr>
          <w:spacing w:val="-1"/>
        </w:rPr>
        <w:t xml:space="preserve"> </w:t>
      </w:r>
      <w:r>
        <w:rPr>
          <w:spacing w:val="-2"/>
        </w:rPr>
        <w:t>responsibilities</w:t>
      </w:r>
      <w:r>
        <w:rPr>
          <w:spacing w:val="-5"/>
        </w:rPr>
        <w:t xml:space="preserve"> </w:t>
      </w:r>
      <w:r>
        <w:rPr>
          <w:spacing w:val="-2"/>
        </w:rPr>
        <w:t>of the</w:t>
      </w:r>
      <w:r>
        <w:rPr>
          <w:spacing w:val="-3"/>
        </w:rPr>
        <w:t xml:space="preserve"> </w:t>
      </w:r>
      <w:r>
        <w:rPr>
          <w:spacing w:val="-2"/>
        </w:rPr>
        <w:t>position.</w:t>
      </w:r>
    </w:p>
    <w:p w14:paraId="4F4C6E6E" w14:textId="77777777" w:rsidR="008A6DB9" w:rsidRDefault="008A6DB9">
      <w:pPr>
        <w:pStyle w:val="BodyText"/>
      </w:pPr>
    </w:p>
    <w:p w14:paraId="4F4C6E6F" w14:textId="77777777" w:rsidR="008A6DB9" w:rsidRDefault="00F13618">
      <w:pPr>
        <w:pStyle w:val="BodyText"/>
        <w:spacing w:before="1"/>
        <w:ind w:left="479"/>
      </w:pPr>
      <w:r>
        <w:t>Tier</w:t>
      </w:r>
      <w:r>
        <w:rPr>
          <w:spacing w:val="-5"/>
        </w:rPr>
        <w:t xml:space="preserve"> 1:</w:t>
      </w:r>
    </w:p>
    <w:p w14:paraId="4F4C6E70" w14:textId="77777777" w:rsidR="008A6DB9" w:rsidRDefault="00F13618">
      <w:pPr>
        <w:pStyle w:val="ListParagraph"/>
        <w:numPr>
          <w:ilvl w:val="1"/>
          <w:numId w:val="5"/>
        </w:numPr>
        <w:tabs>
          <w:tab w:val="left" w:pos="1559"/>
        </w:tabs>
        <w:ind w:left="1559" w:hanging="359"/>
      </w:pPr>
      <w:r>
        <w:t>Board</w:t>
      </w:r>
      <w:r>
        <w:rPr>
          <w:spacing w:val="-7"/>
        </w:rPr>
        <w:t xml:space="preserve"> </w:t>
      </w:r>
      <w:r>
        <w:t>of</w:t>
      </w:r>
      <w:r>
        <w:rPr>
          <w:spacing w:val="-6"/>
        </w:rPr>
        <w:t xml:space="preserve"> </w:t>
      </w:r>
      <w:r>
        <w:t>Directors</w:t>
      </w:r>
      <w:r>
        <w:rPr>
          <w:spacing w:val="-5"/>
        </w:rPr>
        <w:t xml:space="preserve"> </w:t>
      </w:r>
      <w:r>
        <w:t>Officers</w:t>
      </w:r>
      <w:r>
        <w:rPr>
          <w:spacing w:val="-5"/>
        </w:rPr>
        <w:t xml:space="preserve"> </w:t>
      </w:r>
      <w:r>
        <w:t>and</w:t>
      </w:r>
      <w:r>
        <w:rPr>
          <w:spacing w:val="-4"/>
        </w:rPr>
        <w:t xml:space="preserve"> </w:t>
      </w:r>
      <w:r>
        <w:t>at-large</w:t>
      </w:r>
      <w:r>
        <w:rPr>
          <w:spacing w:val="-5"/>
        </w:rPr>
        <w:t xml:space="preserve"> </w:t>
      </w:r>
      <w:r>
        <w:rPr>
          <w:spacing w:val="-2"/>
        </w:rPr>
        <w:t>members</w:t>
      </w:r>
    </w:p>
    <w:p w14:paraId="4F4C6E71" w14:textId="77777777" w:rsidR="008A6DB9" w:rsidRDefault="00F13618">
      <w:pPr>
        <w:pStyle w:val="ListParagraph"/>
        <w:numPr>
          <w:ilvl w:val="1"/>
          <w:numId w:val="5"/>
        </w:numPr>
        <w:tabs>
          <w:tab w:val="left" w:pos="1559"/>
        </w:tabs>
        <w:ind w:left="1559" w:hanging="359"/>
      </w:pPr>
      <w:r>
        <w:t>Executive</w:t>
      </w:r>
      <w:r>
        <w:rPr>
          <w:spacing w:val="-5"/>
        </w:rPr>
        <w:t xml:space="preserve"> </w:t>
      </w:r>
      <w:r>
        <w:rPr>
          <w:spacing w:val="-2"/>
        </w:rPr>
        <w:t>Director</w:t>
      </w:r>
    </w:p>
    <w:p w14:paraId="4F4C6E72" w14:textId="77777777" w:rsidR="008A6DB9" w:rsidRDefault="00F13618">
      <w:pPr>
        <w:pStyle w:val="ListParagraph"/>
        <w:numPr>
          <w:ilvl w:val="1"/>
          <w:numId w:val="5"/>
        </w:numPr>
        <w:tabs>
          <w:tab w:val="left" w:pos="1559"/>
        </w:tabs>
        <w:ind w:left="1559" w:hanging="359"/>
        <w:rPr>
          <w:i/>
        </w:rPr>
      </w:pPr>
      <w:r>
        <w:t>Editor-in-Chief</w:t>
      </w:r>
      <w:r>
        <w:rPr>
          <w:spacing w:val="-9"/>
        </w:rPr>
        <w:t xml:space="preserve"> </w:t>
      </w:r>
      <w:r>
        <w:t>of</w:t>
      </w:r>
      <w:r>
        <w:rPr>
          <w:spacing w:val="-4"/>
        </w:rPr>
        <w:t xml:space="preserve"> </w:t>
      </w:r>
      <w:r>
        <w:rPr>
          <w:i/>
          <w:spacing w:val="-4"/>
        </w:rPr>
        <w:t>JCSM</w:t>
      </w:r>
    </w:p>
    <w:p w14:paraId="4F4C6E73" w14:textId="77777777" w:rsidR="008A6DB9" w:rsidRDefault="00F13618">
      <w:pPr>
        <w:pStyle w:val="ListParagraph"/>
        <w:numPr>
          <w:ilvl w:val="1"/>
          <w:numId w:val="5"/>
        </w:numPr>
        <w:tabs>
          <w:tab w:val="left" w:pos="1559"/>
        </w:tabs>
        <w:spacing w:before="1"/>
        <w:ind w:left="1559" w:hanging="359"/>
        <w:rPr>
          <w:i/>
        </w:rPr>
      </w:pPr>
      <w:r>
        <w:t>Deputy</w:t>
      </w:r>
      <w:r>
        <w:rPr>
          <w:spacing w:val="-5"/>
        </w:rPr>
        <w:t xml:space="preserve"> </w:t>
      </w:r>
      <w:r>
        <w:t>Editor</w:t>
      </w:r>
      <w:r>
        <w:rPr>
          <w:spacing w:val="-3"/>
        </w:rPr>
        <w:t xml:space="preserve"> </w:t>
      </w:r>
      <w:r>
        <w:t>of</w:t>
      </w:r>
      <w:r>
        <w:rPr>
          <w:spacing w:val="-1"/>
        </w:rPr>
        <w:t xml:space="preserve"> </w:t>
      </w:r>
      <w:r>
        <w:rPr>
          <w:i/>
          <w:spacing w:val="-4"/>
        </w:rPr>
        <w:t>JCSM</w:t>
      </w:r>
    </w:p>
    <w:p w14:paraId="4F4C6E74" w14:textId="77777777" w:rsidR="008A6DB9" w:rsidRDefault="008A6DB9">
      <w:pPr>
        <w:pStyle w:val="BodyText"/>
        <w:spacing w:before="5"/>
        <w:rPr>
          <w:i/>
          <w:sz w:val="17"/>
        </w:rPr>
      </w:pPr>
    </w:p>
    <w:p w14:paraId="4F4C6E75" w14:textId="77777777" w:rsidR="008A6DB9" w:rsidRDefault="008A6DB9">
      <w:pPr>
        <w:rPr>
          <w:sz w:val="17"/>
        </w:rPr>
        <w:sectPr w:rsidR="008A6DB9">
          <w:footerReference w:type="default" r:id="rId11"/>
          <w:pgSz w:w="12240" w:h="15840"/>
          <w:pgMar w:top="1480" w:right="580" w:bottom="1440" w:left="600" w:header="0" w:footer="1245" w:gutter="0"/>
          <w:pgNumType w:start="2"/>
          <w:cols w:space="720"/>
        </w:sectPr>
      </w:pPr>
    </w:p>
    <w:p w14:paraId="4F4C6E76" w14:textId="77777777" w:rsidR="008A6DB9" w:rsidRDefault="00F13618">
      <w:pPr>
        <w:pStyle w:val="BodyText"/>
        <w:spacing w:before="56"/>
        <w:ind w:left="479"/>
      </w:pPr>
      <w:r>
        <w:t>Tier</w:t>
      </w:r>
      <w:r>
        <w:rPr>
          <w:spacing w:val="-5"/>
        </w:rPr>
        <w:t xml:space="preserve"> 2:</w:t>
      </w:r>
    </w:p>
    <w:p w14:paraId="4F4C6E77" w14:textId="77777777" w:rsidR="008A6DB9" w:rsidRDefault="00F13618">
      <w:pPr>
        <w:spacing w:before="56"/>
      </w:pPr>
      <w:r>
        <w:br w:type="column"/>
      </w:r>
    </w:p>
    <w:p w14:paraId="4F4C6E78" w14:textId="77777777" w:rsidR="008A6DB9" w:rsidRDefault="00F13618">
      <w:pPr>
        <w:pStyle w:val="ListParagraph"/>
        <w:numPr>
          <w:ilvl w:val="0"/>
          <w:numId w:val="4"/>
        </w:numPr>
        <w:tabs>
          <w:tab w:val="left" w:pos="474"/>
        </w:tabs>
        <w:spacing w:before="1" w:line="267" w:lineRule="exact"/>
      </w:pPr>
      <w:r>
        <w:t>All</w:t>
      </w:r>
      <w:r>
        <w:rPr>
          <w:spacing w:val="-3"/>
        </w:rPr>
        <w:t xml:space="preserve"> </w:t>
      </w:r>
      <w:r>
        <w:t>non-Board</w:t>
      </w:r>
      <w:r>
        <w:rPr>
          <w:spacing w:val="-6"/>
        </w:rPr>
        <w:t xml:space="preserve"> </w:t>
      </w:r>
      <w:r>
        <w:t>members</w:t>
      </w:r>
      <w:r>
        <w:rPr>
          <w:spacing w:val="-5"/>
        </w:rPr>
        <w:t xml:space="preserve"> </w:t>
      </w:r>
      <w:r>
        <w:t>of</w:t>
      </w:r>
      <w:r>
        <w:rPr>
          <w:spacing w:val="-4"/>
        </w:rPr>
        <w:t xml:space="preserve"> </w:t>
      </w:r>
      <w:r>
        <w:rPr>
          <w:spacing w:val="-10"/>
          <w:vertAlign w:val="superscript"/>
        </w:rPr>
        <w:t>1</w:t>
      </w:r>
    </w:p>
    <w:p w14:paraId="4F4C6E79" w14:textId="77777777" w:rsidR="008A6DB9" w:rsidRDefault="00F13618">
      <w:pPr>
        <w:pStyle w:val="ListParagraph"/>
        <w:numPr>
          <w:ilvl w:val="1"/>
          <w:numId w:val="4"/>
        </w:numPr>
        <w:tabs>
          <w:tab w:val="left" w:pos="833"/>
        </w:tabs>
        <w:spacing w:line="268" w:lineRule="exact"/>
        <w:ind w:left="833" w:hanging="359"/>
      </w:pPr>
      <w:r>
        <w:t>Clinical</w:t>
      </w:r>
      <w:r>
        <w:rPr>
          <w:spacing w:val="-5"/>
        </w:rPr>
        <w:t xml:space="preserve"> </w:t>
      </w:r>
      <w:r>
        <w:t>Practice</w:t>
      </w:r>
      <w:r>
        <w:rPr>
          <w:spacing w:val="-7"/>
        </w:rPr>
        <w:t xml:space="preserve"> </w:t>
      </w:r>
      <w:r>
        <w:t>Guidelines</w:t>
      </w:r>
      <w:r>
        <w:rPr>
          <w:spacing w:val="-7"/>
        </w:rPr>
        <w:t xml:space="preserve"> </w:t>
      </w:r>
      <w:r>
        <w:t>Task</w:t>
      </w:r>
      <w:r>
        <w:rPr>
          <w:spacing w:val="-3"/>
        </w:rPr>
        <w:t xml:space="preserve"> </w:t>
      </w:r>
      <w:r>
        <w:rPr>
          <w:spacing w:val="-2"/>
        </w:rPr>
        <w:t>Forces</w:t>
      </w:r>
    </w:p>
    <w:p w14:paraId="4F4C6E7A" w14:textId="77777777" w:rsidR="008A6DB9" w:rsidRDefault="00F13618">
      <w:pPr>
        <w:pStyle w:val="ListParagraph"/>
        <w:numPr>
          <w:ilvl w:val="1"/>
          <w:numId w:val="4"/>
        </w:numPr>
        <w:tabs>
          <w:tab w:val="left" w:pos="833"/>
        </w:tabs>
        <w:spacing w:line="269" w:lineRule="exact"/>
        <w:ind w:left="833" w:hanging="359"/>
      </w:pPr>
      <w:r>
        <w:t>Clinical</w:t>
      </w:r>
      <w:r>
        <w:rPr>
          <w:spacing w:val="-7"/>
        </w:rPr>
        <w:t xml:space="preserve"> </w:t>
      </w:r>
      <w:r>
        <w:t>Guidance</w:t>
      </w:r>
      <w:r>
        <w:rPr>
          <w:spacing w:val="-5"/>
        </w:rPr>
        <w:t xml:space="preserve"> </w:t>
      </w:r>
      <w:r>
        <w:t>Statements</w:t>
      </w:r>
      <w:r>
        <w:rPr>
          <w:spacing w:val="-6"/>
        </w:rPr>
        <w:t xml:space="preserve"> </w:t>
      </w:r>
      <w:r>
        <w:t>Task</w:t>
      </w:r>
      <w:r>
        <w:rPr>
          <w:spacing w:val="-5"/>
        </w:rPr>
        <w:t xml:space="preserve"> </w:t>
      </w:r>
      <w:r>
        <w:rPr>
          <w:spacing w:val="-2"/>
        </w:rPr>
        <w:t>Forces</w:t>
      </w:r>
    </w:p>
    <w:p w14:paraId="4F4C6E7B" w14:textId="77777777" w:rsidR="008A6DB9" w:rsidRDefault="00F13618">
      <w:pPr>
        <w:pStyle w:val="ListParagraph"/>
        <w:numPr>
          <w:ilvl w:val="1"/>
          <w:numId w:val="4"/>
        </w:numPr>
        <w:tabs>
          <w:tab w:val="left" w:pos="833"/>
        </w:tabs>
        <w:spacing w:line="269" w:lineRule="exact"/>
        <w:ind w:left="833" w:hanging="359"/>
      </w:pPr>
      <w:r>
        <w:t>Conflict</w:t>
      </w:r>
      <w:r>
        <w:rPr>
          <w:spacing w:val="-7"/>
        </w:rPr>
        <w:t xml:space="preserve"> </w:t>
      </w:r>
      <w:r>
        <w:t>of</w:t>
      </w:r>
      <w:r>
        <w:rPr>
          <w:spacing w:val="-4"/>
        </w:rPr>
        <w:t xml:space="preserve"> </w:t>
      </w:r>
      <w:r>
        <w:t>Interest</w:t>
      </w:r>
      <w:r>
        <w:rPr>
          <w:spacing w:val="-4"/>
        </w:rPr>
        <w:t xml:space="preserve"> </w:t>
      </w:r>
      <w:r>
        <w:t>Advisory</w:t>
      </w:r>
      <w:r>
        <w:rPr>
          <w:spacing w:val="-3"/>
        </w:rPr>
        <w:t xml:space="preserve"> </w:t>
      </w:r>
      <w:r>
        <w:rPr>
          <w:spacing w:val="-4"/>
        </w:rPr>
        <w:t>Panel</w:t>
      </w:r>
    </w:p>
    <w:p w14:paraId="4F4C6E7C" w14:textId="77777777" w:rsidR="008A6DB9" w:rsidRDefault="00F13618">
      <w:pPr>
        <w:pStyle w:val="ListParagraph"/>
        <w:numPr>
          <w:ilvl w:val="1"/>
          <w:numId w:val="4"/>
        </w:numPr>
        <w:tabs>
          <w:tab w:val="left" w:pos="833"/>
        </w:tabs>
        <w:spacing w:line="269" w:lineRule="exact"/>
        <w:ind w:left="833" w:hanging="359"/>
      </w:pPr>
      <w:r>
        <w:t>Consensus</w:t>
      </w:r>
      <w:r>
        <w:rPr>
          <w:spacing w:val="-6"/>
        </w:rPr>
        <w:t xml:space="preserve"> </w:t>
      </w:r>
      <w:r>
        <w:t>Conference</w:t>
      </w:r>
      <w:r>
        <w:rPr>
          <w:spacing w:val="-7"/>
        </w:rPr>
        <w:t xml:space="preserve"> </w:t>
      </w:r>
      <w:r>
        <w:rPr>
          <w:spacing w:val="-2"/>
        </w:rPr>
        <w:t>Panels</w:t>
      </w:r>
    </w:p>
    <w:p w14:paraId="4F4C6E7D" w14:textId="77777777" w:rsidR="008A6DB9" w:rsidRDefault="00F13618">
      <w:pPr>
        <w:pStyle w:val="ListParagraph"/>
        <w:numPr>
          <w:ilvl w:val="1"/>
          <w:numId w:val="4"/>
        </w:numPr>
        <w:tabs>
          <w:tab w:val="left" w:pos="833"/>
        </w:tabs>
        <w:spacing w:line="269" w:lineRule="exact"/>
        <w:ind w:left="833" w:hanging="359"/>
      </w:pPr>
      <w:r>
        <w:t>Guidelines</w:t>
      </w:r>
      <w:r>
        <w:rPr>
          <w:spacing w:val="-9"/>
        </w:rPr>
        <w:t xml:space="preserve"> </w:t>
      </w:r>
      <w:r>
        <w:t>Advisory</w:t>
      </w:r>
      <w:r>
        <w:rPr>
          <w:spacing w:val="-6"/>
        </w:rPr>
        <w:t xml:space="preserve"> </w:t>
      </w:r>
      <w:r>
        <w:rPr>
          <w:spacing w:val="-4"/>
        </w:rPr>
        <w:t>Panel</w:t>
      </w:r>
    </w:p>
    <w:p w14:paraId="4F4C6E7E" w14:textId="77777777" w:rsidR="008A6DB9" w:rsidRDefault="00F13618">
      <w:pPr>
        <w:pStyle w:val="ListParagraph"/>
        <w:numPr>
          <w:ilvl w:val="1"/>
          <w:numId w:val="4"/>
        </w:numPr>
        <w:tabs>
          <w:tab w:val="left" w:pos="833"/>
        </w:tabs>
        <w:spacing w:line="269" w:lineRule="exact"/>
        <w:ind w:left="833" w:hanging="359"/>
      </w:pPr>
      <w:r>
        <w:t>ICSD-3</w:t>
      </w:r>
      <w:r>
        <w:rPr>
          <w:spacing w:val="-3"/>
        </w:rPr>
        <w:t xml:space="preserve"> </w:t>
      </w:r>
      <w:r>
        <w:t>Revisions</w:t>
      </w:r>
      <w:r>
        <w:rPr>
          <w:spacing w:val="-5"/>
        </w:rPr>
        <w:t xml:space="preserve"> </w:t>
      </w:r>
      <w:r>
        <w:t>Task</w:t>
      </w:r>
      <w:r>
        <w:rPr>
          <w:spacing w:val="-5"/>
        </w:rPr>
        <w:t xml:space="preserve"> </w:t>
      </w:r>
      <w:r>
        <w:rPr>
          <w:spacing w:val="-4"/>
        </w:rPr>
        <w:t>Force</w:t>
      </w:r>
    </w:p>
    <w:p w14:paraId="4F4C6E7F" w14:textId="77777777" w:rsidR="008A6DB9" w:rsidRDefault="008A6DB9">
      <w:pPr>
        <w:spacing w:line="269" w:lineRule="exact"/>
        <w:sectPr w:rsidR="008A6DB9">
          <w:type w:val="continuous"/>
          <w:pgSz w:w="12240" w:h="15840"/>
          <w:pgMar w:top="720" w:right="580" w:bottom="280" w:left="600" w:header="0" w:footer="1245" w:gutter="0"/>
          <w:cols w:num="2" w:space="720" w:equalWidth="0">
            <w:col w:w="1046" w:space="40"/>
            <w:col w:w="9974"/>
          </w:cols>
        </w:sectPr>
      </w:pPr>
    </w:p>
    <w:p w14:paraId="4F4C6E80" w14:textId="77777777" w:rsidR="008A6DB9" w:rsidRDefault="008A6DB9">
      <w:pPr>
        <w:pStyle w:val="BodyText"/>
        <w:spacing w:before="4"/>
        <w:rPr>
          <w:sz w:val="17"/>
        </w:rPr>
      </w:pPr>
    </w:p>
    <w:p w14:paraId="4F4C6E81" w14:textId="77777777" w:rsidR="008A6DB9" w:rsidRDefault="008A6DB9">
      <w:pPr>
        <w:rPr>
          <w:sz w:val="17"/>
        </w:rPr>
        <w:sectPr w:rsidR="008A6DB9">
          <w:type w:val="continuous"/>
          <w:pgSz w:w="12240" w:h="15840"/>
          <w:pgMar w:top="720" w:right="580" w:bottom="280" w:left="600" w:header="0" w:footer="1245" w:gutter="0"/>
          <w:cols w:space="720"/>
        </w:sectPr>
      </w:pPr>
    </w:p>
    <w:p w14:paraId="4F4C6E82" w14:textId="77777777" w:rsidR="008A6DB9" w:rsidRDefault="00F13618">
      <w:pPr>
        <w:pStyle w:val="BodyText"/>
        <w:spacing w:before="56"/>
        <w:ind w:left="479"/>
      </w:pPr>
      <w:r>
        <w:t>Tier</w:t>
      </w:r>
      <w:r>
        <w:rPr>
          <w:spacing w:val="-5"/>
        </w:rPr>
        <w:t xml:space="preserve"> 3:</w:t>
      </w:r>
    </w:p>
    <w:p w14:paraId="4F4C6E83" w14:textId="77777777" w:rsidR="008A6DB9" w:rsidRDefault="00F13618">
      <w:pPr>
        <w:spacing w:before="56"/>
      </w:pPr>
      <w:r>
        <w:br w:type="column"/>
      </w:r>
    </w:p>
    <w:p w14:paraId="4F4C6E84" w14:textId="77777777" w:rsidR="008A6DB9" w:rsidRDefault="00F13618">
      <w:pPr>
        <w:pStyle w:val="ListParagraph"/>
        <w:numPr>
          <w:ilvl w:val="0"/>
          <w:numId w:val="4"/>
        </w:numPr>
        <w:tabs>
          <w:tab w:val="left" w:pos="474"/>
        </w:tabs>
      </w:pPr>
      <w:r>
        <w:t>Accreditation</w:t>
      </w:r>
      <w:r>
        <w:rPr>
          <w:spacing w:val="-7"/>
        </w:rPr>
        <w:t xml:space="preserve"> </w:t>
      </w:r>
      <w:r>
        <w:t>Site</w:t>
      </w:r>
      <w:r>
        <w:rPr>
          <w:spacing w:val="-4"/>
        </w:rPr>
        <w:t xml:space="preserve"> </w:t>
      </w:r>
      <w:r>
        <w:rPr>
          <w:spacing w:val="-2"/>
        </w:rPr>
        <w:t>Visitors</w:t>
      </w:r>
    </w:p>
    <w:p w14:paraId="4F4C6E85" w14:textId="77777777" w:rsidR="008A6DB9" w:rsidRDefault="00F13618">
      <w:pPr>
        <w:pStyle w:val="ListParagraph"/>
        <w:numPr>
          <w:ilvl w:val="0"/>
          <w:numId w:val="4"/>
        </w:numPr>
        <w:tabs>
          <w:tab w:val="left" w:pos="474"/>
        </w:tabs>
        <w:spacing w:before="3" w:line="237" w:lineRule="auto"/>
        <w:ind w:right="133"/>
      </w:pPr>
      <w:r>
        <w:t>AMA Relative Value Scale Update Committee (RUC), Current Procedure Terminology (CPT) and House of Delegates Representatives</w:t>
      </w:r>
    </w:p>
    <w:p w14:paraId="4F4C6E86" w14:textId="77777777" w:rsidR="008A6DB9" w:rsidRDefault="00F13618">
      <w:pPr>
        <w:pStyle w:val="ListParagraph"/>
        <w:numPr>
          <w:ilvl w:val="0"/>
          <w:numId w:val="4"/>
        </w:numPr>
        <w:tabs>
          <w:tab w:val="left" w:pos="474"/>
        </w:tabs>
        <w:spacing w:before="1"/>
        <w:ind w:right="136"/>
      </w:pPr>
      <w:r>
        <w:t>All other committee, task force, assembly, workgroup, panel members, and other elected or volunteer positions not listed above, unless otherwise assigned by the COI Advisory Panel</w:t>
      </w:r>
    </w:p>
    <w:p w14:paraId="4F4C6E87" w14:textId="77777777" w:rsidR="008A6DB9" w:rsidRDefault="008A6DB9">
      <w:pPr>
        <w:sectPr w:rsidR="008A6DB9">
          <w:type w:val="continuous"/>
          <w:pgSz w:w="12240" w:h="15840"/>
          <w:pgMar w:top="720" w:right="580" w:bottom="280" w:left="600" w:header="0" w:footer="1245" w:gutter="0"/>
          <w:cols w:num="2" w:space="720" w:equalWidth="0">
            <w:col w:w="1046" w:space="40"/>
            <w:col w:w="9974"/>
          </w:cols>
        </w:sectPr>
      </w:pPr>
    </w:p>
    <w:p w14:paraId="4F4C6E88" w14:textId="77777777" w:rsidR="008A6DB9" w:rsidRDefault="008A6DB9">
      <w:pPr>
        <w:pStyle w:val="BodyText"/>
        <w:spacing w:before="1"/>
      </w:pPr>
    </w:p>
    <w:p w14:paraId="4F4C6E89" w14:textId="77777777" w:rsidR="008A6DB9" w:rsidRDefault="00F13618">
      <w:pPr>
        <w:ind w:left="119" w:right="480"/>
        <w:jc w:val="both"/>
        <w:rPr>
          <w:i/>
        </w:rPr>
      </w:pPr>
      <w:r>
        <w:rPr>
          <w:i/>
          <w:vertAlign w:val="superscript"/>
        </w:rPr>
        <w:t>1</w:t>
      </w:r>
      <w:r>
        <w:rPr>
          <w:i/>
          <w:spacing w:val="-13"/>
        </w:rPr>
        <w:t xml:space="preserve"> </w:t>
      </w:r>
      <w:r>
        <w:rPr>
          <w:i/>
        </w:rPr>
        <w:t>Clinical</w:t>
      </w:r>
      <w:r>
        <w:rPr>
          <w:i/>
          <w:spacing w:val="-9"/>
        </w:rPr>
        <w:t xml:space="preserve"> </w:t>
      </w:r>
      <w:r>
        <w:rPr>
          <w:i/>
        </w:rPr>
        <w:t>Practice</w:t>
      </w:r>
      <w:r>
        <w:rPr>
          <w:i/>
          <w:spacing w:val="-3"/>
        </w:rPr>
        <w:t xml:space="preserve"> </w:t>
      </w:r>
      <w:r>
        <w:rPr>
          <w:i/>
        </w:rPr>
        <w:t>Guidelines Task Forces,</w:t>
      </w:r>
      <w:r>
        <w:rPr>
          <w:i/>
          <w:spacing w:val="-3"/>
        </w:rPr>
        <w:t xml:space="preserve"> </w:t>
      </w:r>
      <w:r>
        <w:rPr>
          <w:i/>
        </w:rPr>
        <w:t>Clinical</w:t>
      </w:r>
      <w:r>
        <w:rPr>
          <w:i/>
          <w:spacing w:val="-1"/>
        </w:rPr>
        <w:t xml:space="preserve"> </w:t>
      </w:r>
      <w:r>
        <w:rPr>
          <w:i/>
        </w:rPr>
        <w:t>Guidance Statements</w:t>
      </w:r>
      <w:r>
        <w:rPr>
          <w:i/>
          <w:spacing w:val="-2"/>
        </w:rPr>
        <w:t xml:space="preserve"> </w:t>
      </w:r>
      <w:r>
        <w:rPr>
          <w:i/>
        </w:rPr>
        <w:t>Task</w:t>
      </w:r>
      <w:r>
        <w:rPr>
          <w:i/>
          <w:spacing w:val="-2"/>
        </w:rPr>
        <w:t xml:space="preserve"> </w:t>
      </w:r>
      <w:r>
        <w:rPr>
          <w:i/>
        </w:rPr>
        <w:t>Forces, and</w:t>
      </w:r>
      <w:r>
        <w:rPr>
          <w:i/>
          <w:spacing w:val="-1"/>
        </w:rPr>
        <w:t xml:space="preserve"> </w:t>
      </w:r>
      <w:r>
        <w:rPr>
          <w:i/>
        </w:rPr>
        <w:t>Consensus</w:t>
      </w:r>
      <w:r>
        <w:rPr>
          <w:i/>
          <w:spacing w:val="-2"/>
        </w:rPr>
        <w:t xml:space="preserve"> </w:t>
      </w:r>
      <w:r>
        <w:rPr>
          <w:i/>
        </w:rPr>
        <w:t>Conference Panels will,</w:t>
      </w:r>
      <w:r>
        <w:rPr>
          <w:i/>
          <w:spacing w:val="-3"/>
        </w:rPr>
        <w:t xml:space="preserve"> </w:t>
      </w:r>
      <w:r>
        <w:rPr>
          <w:i/>
        </w:rPr>
        <w:t>ideally,</w:t>
      </w:r>
      <w:r>
        <w:rPr>
          <w:i/>
          <w:spacing w:val="-3"/>
        </w:rPr>
        <w:t xml:space="preserve"> </w:t>
      </w:r>
      <w:r>
        <w:rPr>
          <w:i/>
        </w:rPr>
        <w:t>be</w:t>
      </w:r>
      <w:r>
        <w:rPr>
          <w:i/>
          <w:spacing w:val="-3"/>
        </w:rPr>
        <w:t xml:space="preserve"> </w:t>
      </w:r>
      <w:r>
        <w:rPr>
          <w:i/>
        </w:rPr>
        <w:t>composed</w:t>
      </w:r>
      <w:r>
        <w:rPr>
          <w:i/>
          <w:spacing w:val="-4"/>
        </w:rPr>
        <w:t xml:space="preserve"> </w:t>
      </w:r>
      <w:r>
        <w:rPr>
          <w:i/>
        </w:rPr>
        <w:t>of</w:t>
      </w:r>
      <w:r>
        <w:rPr>
          <w:i/>
          <w:spacing w:val="-4"/>
        </w:rPr>
        <w:t xml:space="preserve"> </w:t>
      </w:r>
      <w:r>
        <w:rPr>
          <w:rFonts w:ascii="Times New Roman"/>
          <w:sz w:val="24"/>
        </w:rPr>
        <w:t>&gt;</w:t>
      </w:r>
      <w:r>
        <w:rPr>
          <w:i/>
        </w:rPr>
        <w:t>50%</w:t>
      </w:r>
      <w:r>
        <w:rPr>
          <w:i/>
          <w:spacing w:val="-3"/>
        </w:rPr>
        <w:t xml:space="preserve"> </w:t>
      </w:r>
      <w:r>
        <w:rPr>
          <w:i/>
        </w:rPr>
        <w:t>members</w:t>
      </w:r>
      <w:r>
        <w:rPr>
          <w:i/>
          <w:spacing w:val="-3"/>
        </w:rPr>
        <w:t xml:space="preserve"> </w:t>
      </w:r>
      <w:r>
        <w:rPr>
          <w:i/>
        </w:rPr>
        <w:t>without</w:t>
      </w:r>
      <w:r>
        <w:rPr>
          <w:i/>
          <w:spacing w:val="-3"/>
        </w:rPr>
        <w:t xml:space="preserve"> </w:t>
      </w:r>
      <w:r>
        <w:rPr>
          <w:i/>
        </w:rPr>
        <w:t>any</w:t>
      </w:r>
      <w:r>
        <w:rPr>
          <w:i/>
          <w:spacing w:val="-4"/>
        </w:rPr>
        <w:t xml:space="preserve"> </w:t>
      </w:r>
      <w:r>
        <w:rPr>
          <w:i/>
        </w:rPr>
        <w:t>conflicts</w:t>
      </w:r>
      <w:r>
        <w:rPr>
          <w:i/>
          <w:spacing w:val="-3"/>
        </w:rPr>
        <w:t xml:space="preserve"> </w:t>
      </w:r>
      <w:r>
        <w:rPr>
          <w:i/>
        </w:rPr>
        <w:t>requiring</w:t>
      </w:r>
      <w:r>
        <w:rPr>
          <w:i/>
          <w:spacing w:val="-4"/>
        </w:rPr>
        <w:t xml:space="preserve"> </w:t>
      </w:r>
      <w:r>
        <w:rPr>
          <w:i/>
        </w:rPr>
        <w:t>recusals.</w:t>
      </w:r>
      <w:r>
        <w:rPr>
          <w:i/>
          <w:spacing w:val="-4"/>
        </w:rPr>
        <w:t xml:space="preserve"> </w:t>
      </w:r>
      <w:r>
        <w:rPr>
          <w:i/>
        </w:rPr>
        <w:t>All</w:t>
      </w:r>
      <w:r>
        <w:rPr>
          <w:i/>
          <w:spacing w:val="-4"/>
        </w:rPr>
        <w:t xml:space="preserve"> </w:t>
      </w:r>
      <w:r>
        <w:rPr>
          <w:i/>
        </w:rPr>
        <w:t>members</w:t>
      </w:r>
      <w:r>
        <w:rPr>
          <w:i/>
          <w:spacing w:val="-3"/>
        </w:rPr>
        <w:t xml:space="preserve"> </w:t>
      </w:r>
      <w:r>
        <w:rPr>
          <w:i/>
        </w:rPr>
        <w:t>will</w:t>
      </w:r>
      <w:r>
        <w:rPr>
          <w:i/>
          <w:spacing w:val="-4"/>
        </w:rPr>
        <w:t xml:space="preserve"> </w:t>
      </w:r>
      <w:r>
        <w:rPr>
          <w:i/>
        </w:rPr>
        <w:t>be</w:t>
      </w:r>
      <w:r>
        <w:rPr>
          <w:i/>
          <w:spacing w:val="-3"/>
        </w:rPr>
        <w:t xml:space="preserve"> </w:t>
      </w:r>
      <w:r>
        <w:rPr>
          <w:i/>
        </w:rPr>
        <w:t>asked</w:t>
      </w:r>
      <w:r>
        <w:rPr>
          <w:i/>
          <w:spacing w:val="-4"/>
        </w:rPr>
        <w:t xml:space="preserve"> </w:t>
      </w:r>
      <w:r>
        <w:rPr>
          <w:i/>
        </w:rPr>
        <w:t>not</w:t>
      </w:r>
      <w:r>
        <w:rPr>
          <w:i/>
          <w:spacing w:val="-3"/>
        </w:rPr>
        <w:t xml:space="preserve"> </w:t>
      </w:r>
      <w:r>
        <w:rPr>
          <w:i/>
        </w:rPr>
        <w:t>to take on additional activities that may require recusal during their term on the task force.</w:t>
      </w:r>
    </w:p>
    <w:p w14:paraId="4F4C6E8A" w14:textId="77777777" w:rsidR="008A6DB9" w:rsidRDefault="008A6DB9">
      <w:pPr>
        <w:pStyle w:val="BodyText"/>
        <w:spacing w:before="180"/>
        <w:rPr>
          <w:i/>
        </w:rPr>
      </w:pPr>
    </w:p>
    <w:p w14:paraId="4F4C6E8B" w14:textId="77777777" w:rsidR="008A6DB9" w:rsidRDefault="00F13618">
      <w:pPr>
        <w:pStyle w:val="Heading1"/>
        <w:spacing w:before="1"/>
        <w:rPr>
          <w:u w:val="none"/>
        </w:rPr>
      </w:pPr>
      <w:r>
        <w:rPr>
          <w:spacing w:val="-2"/>
        </w:rPr>
        <w:t>Definitions</w:t>
      </w:r>
    </w:p>
    <w:p w14:paraId="4F4C6E8C" w14:textId="77777777" w:rsidR="008A6DB9" w:rsidRDefault="00F13618">
      <w:pPr>
        <w:pStyle w:val="BodyText"/>
        <w:spacing w:before="182" w:line="259" w:lineRule="auto"/>
        <w:ind w:left="119" w:right="134"/>
        <w:jc w:val="both"/>
      </w:pPr>
      <w:r>
        <w:rPr>
          <w:b/>
        </w:rPr>
        <w:t xml:space="preserve">Board of Directors: </w:t>
      </w:r>
      <w:r>
        <w:t>A group of individuals, elected or appointed to represent a for profit or nonprofit organization’s shareholders/members, who are responsible for setting the strategic direction for the organization and have overall responsibility for the activities and finances of the organization.</w:t>
      </w:r>
    </w:p>
    <w:p w14:paraId="4F4C6E8D" w14:textId="77777777" w:rsidR="008A6DB9" w:rsidRDefault="00F13618">
      <w:pPr>
        <w:spacing w:before="159" w:line="256" w:lineRule="auto"/>
        <w:ind w:left="120" w:right="132" w:hanging="1"/>
        <w:jc w:val="both"/>
      </w:pPr>
      <w:r>
        <w:rPr>
          <w:b/>
        </w:rPr>
        <w:t>Business-Related</w:t>
      </w:r>
      <w:r>
        <w:rPr>
          <w:b/>
          <w:spacing w:val="-7"/>
        </w:rPr>
        <w:t xml:space="preserve"> </w:t>
      </w:r>
      <w:r>
        <w:rPr>
          <w:b/>
        </w:rPr>
        <w:t>Advisory</w:t>
      </w:r>
      <w:r>
        <w:rPr>
          <w:b/>
          <w:spacing w:val="-8"/>
        </w:rPr>
        <w:t xml:space="preserve"> </w:t>
      </w:r>
      <w:r>
        <w:rPr>
          <w:b/>
        </w:rPr>
        <w:t>Role:</w:t>
      </w:r>
      <w:r>
        <w:rPr>
          <w:b/>
          <w:spacing w:val="-7"/>
        </w:rPr>
        <w:t xml:space="preserve"> </w:t>
      </w:r>
      <w:r>
        <w:t>A</w:t>
      </w:r>
      <w:r>
        <w:rPr>
          <w:spacing w:val="-7"/>
        </w:rPr>
        <w:t xml:space="preserve"> </w:t>
      </w:r>
      <w:r>
        <w:t>position</w:t>
      </w:r>
      <w:r>
        <w:rPr>
          <w:spacing w:val="-7"/>
        </w:rPr>
        <w:t xml:space="preserve"> </w:t>
      </w:r>
      <w:r>
        <w:t>that</w:t>
      </w:r>
      <w:r>
        <w:rPr>
          <w:spacing w:val="-6"/>
        </w:rPr>
        <w:t xml:space="preserve"> </w:t>
      </w:r>
      <w:r>
        <w:t>provides</w:t>
      </w:r>
      <w:r>
        <w:rPr>
          <w:spacing w:val="-7"/>
        </w:rPr>
        <w:t xml:space="preserve"> </w:t>
      </w:r>
      <w:r>
        <w:t>strategic</w:t>
      </w:r>
      <w:r>
        <w:rPr>
          <w:spacing w:val="-6"/>
        </w:rPr>
        <w:t xml:space="preserve"> </w:t>
      </w:r>
      <w:r>
        <w:t>business</w:t>
      </w:r>
      <w:r>
        <w:rPr>
          <w:spacing w:val="-6"/>
        </w:rPr>
        <w:t xml:space="preserve"> </w:t>
      </w:r>
      <w:r>
        <w:t>advice</w:t>
      </w:r>
      <w:r>
        <w:rPr>
          <w:spacing w:val="-8"/>
        </w:rPr>
        <w:t xml:space="preserve"> </w:t>
      </w:r>
      <w:r>
        <w:t>to</w:t>
      </w:r>
      <w:r>
        <w:rPr>
          <w:spacing w:val="-5"/>
        </w:rPr>
        <w:t xml:space="preserve"> </w:t>
      </w:r>
      <w:r>
        <w:t>the</w:t>
      </w:r>
      <w:r>
        <w:rPr>
          <w:spacing w:val="-6"/>
        </w:rPr>
        <w:t xml:space="preserve"> </w:t>
      </w:r>
      <w:r>
        <w:t>leadership</w:t>
      </w:r>
      <w:r>
        <w:rPr>
          <w:spacing w:val="-7"/>
        </w:rPr>
        <w:t xml:space="preserve"> </w:t>
      </w:r>
      <w:r>
        <w:t>of</w:t>
      </w:r>
      <w:r>
        <w:rPr>
          <w:spacing w:val="-7"/>
        </w:rPr>
        <w:t xml:space="preserve"> </w:t>
      </w:r>
      <w:r>
        <w:t>a</w:t>
      </w:r>
      <w:r>
        <w:rPr>
          <w:spacing w:val="-7"/>
        </w:rPr>
        <w:t xml:space="preserve"> </w:t>
      </w:r>
      <w:r>
        <w:t>commercial</w:t>
      </w:r>
      <w:r>
        <w:rPr>
          <w:spacing w:val="-9"/>
        </w:rPr>
        <w:t xml:space="preserve"> </w:t>
      </w:r>
      <w:r>
        <w:t>(for- profit) or nonprofit organization.</w:t>
      </w:r>
    </w:p>
    <w:p w14:paraId="4F4C6E8E" w14:textId="77777777" w:rsidR="008A6DB9" w:rsidRDefault="00F13618">
      <w:pPr>
        <w:pStyle w:val="BodyText"/>
        <w:spacing w:before="165" w:line="259" w:lineRule="auto"/>
        <w:ind w:left="120" w:right="135"/>
        <w:jc w:val="both"/>
      </w:pPr>
      <w:r>
        <w:rPr>
          <w:b/>
        </w:rPr>
        <w:t xml:space="preserve">Conflict-relevant topics: </w:t>
      </w:r>
      <w:r>
        <w:t xml:space="preserve">A topic that is relevant to an individual’s disclosed conflict of interest in one of the following </w:t>
      </w:r>
      <w:r>
        <w:rPr>
          <w:spacing w:val="-4"/>
        </w:rPr>
        <w:t>ways:</w:t>
      </w:r>
    </w:p>
    <w:p w14:paraId="4F4C6E8F" w14:textId="77777777" w:rsidR="008A6DB9" w:rsidRDefault="00F13618">
      <w:pPr>
        <w:pStyle w:val="ListParagraph"/>
        <w:numPr>
          <w:ilvl w:val="0"/>
          <w:numId w:val="3"/>
        </w:numPr>
        <w:tabs>
          <w:tab w:val="left" w:pos="1560"/>
        </w:tabs>
        <w:spacing w:before="159" w:line="259" w:lineRule="auto"/>
        <w:ind w:right="135"/>
      </w:pPr>
      <w:r>
        <w:t>The topic is directly</w:t>
      </w:r>
      <w:r>
        <w:rPr>
          <w:spacing w:val="21"/>
        </w:rPr>
        <w:t xml:space="preserve"> </w:t>
      </w:r>
      <w:r>
        <w:t>about the entity, intellectual property, manuscript, or person the individual has a</w:t>
      </w:r>
      <w:r>
        <w:rPr>
          <w:spacing w:val="80"/>
        </w:rPr>
        <w:t xml:space="preserve"> </w:t>
      </w:r>
      <w:r>
        <w:t>conflict of interest with; or</w:t>
      </w:r>
    </w:p>
    <w:p w14:paraId="4F4C6E90" w14:textId="77777777" w:rsidR="008A6DB9" w:rsidRDefault="00F13618">
      <w:pPr>
        <w:pStyle w:val="ListParagraph"/>
        <w:numPr>
          <w:ilvl w:val="0"/>
          <w:numId w:val="3"/>
        </w:numPr>
        <w:tabs>
          <w:tab w:val="left" w:pos="1560"/>
        </w:tabs>
        <w:spacing w:line="279" w:lineRule="exact"/>
        <w:ind w:hanging="360"/>
      </w:pPr>
      <w:r>
        <w:t>If</w:t>
      </w:r>
      <w:r>
        <w:rPr>
          <w:spacing w:val="-7"/>
        </w:rPr>
        <w:t xml:space="preserve"> </w:t>
      </w:r>
      <w:proofErr w:type="gramStart"/>
      <w:r>
        <w:t>a</w:t>
      </w:r>
      <w:r>
        <w:rPr>
          <w:spacing w:val="-4"/>
        </w:rPr>
        <w:t xml:space="preserve"> </w:t>
      </w:r>
      <w:r>
        <w:t>financial</w:t>
      </w:r>
      <w:proofErr w:type="gramEnd"/>
      <w:r>
        <w:rPr>
          <w:spacing w:val="-4"/>
        </w:rPr>
        <w:t xml:space="preserve"> </w:t>
      </w:r>
      <w:r>
        <w:t>conflict,</w:t>
      </w:r>
      <w:r>
        <w:rPr>
          <w:spacing w:val="-4"/>
        </w:rPr>
        <w:t xml:space="preserve"> </w:t>
      </w:r>
      <w:r>
        <w:t>discussion</w:t>
      </w:r>
      <w:r>
        <w:rPr>
          <w:spacing w:val="-6"/>
        </w:rPr>
        <w:t xml:space="preserve"> </w:t>
      </w:r>
      <w:r>
        <w:t>of</w:t>
      </w:r>
      <w:r>
        <w:rPr>
          <w:spacing w:val="-4"/>
        </w:rPr>
        <w:t xml:space="preserve"> </w:t>
      </w:r>
      <w:r>
        <w:t>the</w:t>
      </w:r>
      <w:r>
        <w:rPr>
          <w:spacing w:val="-6"/>
        </w:rPr>
        <w:t xml:space="preserve"> </w:t>
      </w:r>
      <w:r>
        <w:t>topic</w:t>
      </w:r>
      <w:r>
        <w:rPr>
          <w:spacing w:val="-4"/>
        </w:rPr>
        <w:t xml:space="preserve"> </w:t>
      </w:r>
      <w:r>
        <w:t>could</w:t>
      </w:r>
      <w:r>
        <w:rPr>
          <w:spacing w:val="-5"/>
        </w:rPr>
        <w:t xml:space="preserve"> </w:t>
      </w:r>
      <w:r>
        <w:t>meaningfully</w:t>
      </w:r>
      <w:r>
        <w:rPr>
          <w:spacing w:val="-3"/>
        </w:rPr>
        <w:t xml:space="preserve"> </w:t>
      </w:r>
      <w:r>
        <w:t>impact</w:t>
      </w:r>
      <w:r>
        <w:rPr>
          <w:spacing w:val="-6"/>
        </w:rPr>
        <w:t xml:space="preserve"> </w:t>
      </w:r>
      <w:r>
        <w:t>the</w:t>
      </w:r>
      <w:r>
        <w:rPr>
          <w:spacing w:val="-3"/>
        </w:rPr>
        <w:t xml:space="preserve"> </w:t>
      </w:r>
      <w:r>
        <w:t>financials</w:t>
      </w:r>
      <w:r>
        <w:rPr>
          <w:spacing w:val="-5"/>
        </w:rPr>
        <w:t xml:space="preserve"> </w:t>
      </w:r>
      <w:r>
        <w:t>of</w:t>
      </w:r>
      <w:r>
        <w:rPr>
          <w:spacing w:val="-5"/>
        </w:rPr>
        <w:t xml:space="preserve"> </w:t>
      </w:r>
      <w:r>
        <w:t>the</w:t>
      </w:r>
      <w:r>
        <w:rPr>
          <w:spacing w:val="-4"/>
        </w:rPr>
        <w:t xml:space="preserve"> </w:t>
      </w:r>
      <w:r>
        <w:t>company;</w:t>
      </w:r>
      <w:r>
        <w:rPr>
          <w:spacing w:val="-4"/>
        </w:rPr>
        <w:t xml:space="preserve"> </w:t>
      </w:r>
      <w:r>
        <w:rPr>
          <w:spacing w:val="-5"/>
        </w:rPr>
        <w:t>or</w:t>
      </w:r>
    </w:p>
    <w:p w14:paraId="4F4C6E91" w14:textId="77777777" w:rsidR="008A6DB9" w:rsidRDefault="00F13618">
      <w:pPr>
        <w:pStyle w:val="ListParagraph"/>
        <w:numPr>
          <w:ilvl w:val="0"/>
          <w:numId w:val="3"/>
        </w:numPr>
        <w:tabs>
          <w:tab w:val="left" w:pos="1560"/>
        </w:tabs>
        <w:spacing w:before="22" w:line="259" w:lineRule="auto"/>
        <w:ind w:right="135"/>
      </w:pPr>
      <w:r>
        <w:t>The</w:t>
      </w:r>
      <w:r>
        <w:rPr>
          <w:spacing w:val="25"/>
        </w:rPr>
        <w:t xml:space="preserve"> </w:t>
      </w:r>
      <w:r>
        <w:t>chair,</w:t>
      </w:r>
      <w:r>
        <w:rPr>
          <w:spacing w:val="23"/>
        </w:rPr>
        <w:t xml:space="preserve"> </w:t>
      </w:r>
      <w:r>
        <w:t>vice</w:t>
      </w:r>
      <w:r>
        <w:rPr>
          <w:spacing w:val="23"/>
        </w:rPr>
        <w:t xml:space="preserve"> </w:t>
      </w:r>
      <w:r>
        <w:t>chair,</w:t>
      </w:r>
      <w:r>
        <w:rPr>
          <w:spacing w:val="25"/>
        </w:rPr>
        <w:t xml:space="preserve"> </w:t>
      </w:r>
      <w:r>
        <w:t>board</w:t>
      </w:r>
      <w:r>
        <w:rPr>
          <w:spacing w:val="24"/>
        </w:rPr>
        <w:t xml:space="preserve"> </w:t>
      </w:r>
      <w:r>
        <w:t>liaison</w:t>
      </w:r>
      <w:r>
        <w:rPr>
          <w:spacing w:val="24"/>
        </w:rPr>
        <w:t xml:space="preserve"> </w:t>
      </w:r>
      <w:r>
        <w:t>or</w:t>
      </w:r>
      <w:r>
        <w:rPr>
          <w:spacing w:val="25"/>
        </w:rPr>
        <w:t xml:space="preserve"> </w:t>
      </w:r>
      <w:r>
        <w:t>a</w:t>
      </w:r>
      <w:r>
        <w:rPr>
          <w:spacing w:val="23"/>
        </w:rPr>
        <w:t xml:space="preserve"> </w:t>
      </w:r>
      <w:r>
        <w:t>majority</w:t>
      </w:r>
      <w:r>
        <w:rPr>
          <w:spacing w:val="23"/>
        </w:rPr>
        <w:t xml:space="preserve"> </w:t>
      </w:r>
      <w:r>
        <w:t>of</w:t>
      </w:r>
      <w:r>
        <w:rPr>
          <w:spacing w:val="23"/>
        </w:rPr>
        <w:t xml:space="preserve"> </w:t>
      </w:r>
      <w:r>
        <w:t>the</w:t>
      </w:r>
      <w:r>
        <w:rPr>
          <w:spacing w:val="25"/>
        </w:rPr>
        <w:t xml:space="preserve"> </w:t>
      </w:r>
      <w:r>
        <w:t>group</w:t>
      </w:r>
      <w:r>
        <w:rPr>
          <w:spacing w:val="24"/>
        </w:rPr>
        <w:t xml:space="preserve"> </w:t>
      </w:r>
      <w:r>
        <w:t>agrees</w:t>
      </w:r>
      <w:r>
        <w:rPr>
          <w:spacing w:val="25"/>
        </w:rPr>
        <w:t xml:space="preserve"> </w:t>
      </w:r>
      <w:r>
        <w:t>that</w:t>
      </w:r>
      <w:r>
        <w:rPr>
          <w:spacing w:val="23"/>
        </w:rPr>
        <w:t xml:space="preserve"> </w:t>
      </w:r>
      <w:r>
        <w:t>the</w:t>
      </w:r>
      <w:r>
        <w:rPr>
          <w:spacing w:val="23"/>
        </w:rPr>
        <w:t xml:space="preserve"> </w:t>
      </w:r>
      <w:r>
        <w:t>topic</w:t>
      </w:r>
      <w:r>
        <w:rPr>
          <w:spacing w:val="25"/>
        </w:rPr>
        <w:t xml:space="preserve"> </w:t>
      </w:r>
      <w:r>
        <w:t>is</w:t>
      </w:r>
      <w:r>
        <w:rPr>
          <w:spacing w:val="23"/>
        </w:rPr>
        <w:t xml:space="preserve"> </w:t>
      </w:r>
      <w:r>
        <w:t>relevant</w:t>
      </w:r>
      <w:r>
        <w:rPr>
          <w:spacing w:val="23"/>
        </w:rPr>
        <w:t xml:space="preserve"> </w:t>
      </w:r>
      <w:r>
        <w:t>to</w:t>
      </w:r>
      <w:r>
        <w:rPr>
          <w:spacing w:val="24"/>
        </w:rPr>
        <w:t xml:space="preserve"> </w:t>
      </w:r>
      <w:r>
        <w:t>the individual’s disclosed conflict of interest.</w:t>
      </w:r>
    </w:p>
    <w:p w14:paraId="4F4C6E92" w14:textId="77777777" w:rsidR="008A6DB9" w:rsidRDefault="008A6DB9">
      <w:pPr>
        <w:spacing w:line="259" w:lineRule="auto"/>
        <w:sectPr w:rsidR="008A6DB9">
          <w:type w:val="continuous"/>
          <w:pgSz w:w="12240" w:h="15840"/>
          <w:pgMar w:top="720" w:right="580" w:bottom="280" w:left="600" w:header="0" w:footer="1245" w:gutter="0"/>
          <w:cols w:space="720"/>
        </w:sectPr>
      </w:pPr>
    </w:p>
    <w:p w14:paraId="4F4C6E93" w14:textId="77777777" w:rsidR="008A6DB9" w:rsidRDefault="00F13618">
      <w:pPr>
        <w:pStyle w:val="BodyText"/>
        <w:spacing w:before="37" w:line="259" w:lineRule="auto"/>
        <w:ind w:left="120" w:right="133"/>
        <w:jc w:val="both"/>
      </w:pPr>
      <w:r>
        <w:rPr>
          <w:b/>
        </w:rPr>
        <w:lastRenderedPageBreak/>
        <w:t xml:space="preserve">Expert Advisory Board: </w:t>
      </w:r>
      <w:r>
        <w:t>A group of individuals appointed to provide scientific or medical expertise to a commercial (for- profit) or nonprofit organization. These individuals are not involved in business matters of the organization. May also be called a scientific or medical advisory board.</w:t>
      </w:r>
    </w:p>
    <w:p w14:paraId="4F4C6E94" w14:textId="77777777" w:rsidR="008A6DB9" w:rsidRDefault="00F13618">
      <w:pPr>
        <w:pStyle w:val="BodyText"/>
        <w:spacing w:before="159" w:line="256" w:lineRule="auto"/>
        <w:ind w:left="119" w:right="135"/>
        <w:jc w:val="both"/>
      </w:pPr>
      <w:r>
        <w:rPr>
          <w:b/>
        </w:rPr>
        <w:t xml:space="preserve">Intellectual Property: </w:t>
      </w:r>
      <w:r>
        <w:t>A work or invention that is the result of creativity, such as a manuscript or a design, to which one has rights and for which one may apply for a patent, copyright, trademark, etc.</w:t>
      </w:r>
    </w:p>
    <w:p w14:paraId="4F4C6E95" w14:textId="77777777" w:rsidR="008A6DB9" w:rsidRDefault="00F13618">
      <w:pPr>
        <w:pStyle w:val="BodyText"/>
        <w:spacing w:before="164" w:line="259" w:lineRule="auto"/>
        <w:ind w:left="120" w:right="137"/>
        <w:jc w:val="both"/>
      </w:pPr>
      <w:r>
        <w:rPr>
          <w:b/>
        </w:rPr>
        <w:t>Key</w:t>
      </w:r>
      <w:r>
        <w:rPr>
          <w:b/>
          <w:spacing w:val="-1"/>
        </w:rPr>
        <w:t xml:space="preserve"> </w:t>
      </w:r>
      <w:r>
        <w:rPr>
          <w:b/>
        </w:rPr>
        <w:t>Personnel:</w:t>
      </w:r>
      <w:r>
        <w:rPr>
          <w:b/>
          <w:spacing w:val="-3"/>
        </w:rPr>
        <w:t xml:space="preserve"> </w:t>
      </w:r>
      <w:r>
        <w:t>An</w:t>
      </w:r>
      <w:r>
        <w:rPr>
          <w:spacing w:val="-3"/>
        </w:rPr>
        <w:t xml:space="preserve"> </w:t>
      </w:r>
      <w:r>
        <w:t>individual,</w:t>
      </w:r>
      <w:r>
        <w:rPr>
          <w:spacing w:val="-2"/>
        </w:rPr>
        <w:t xml:space="preserve"> </w:t>
      </w:r>
      <w:r>
        <w:t>involved</w:t>
      </w:r>
      <w:r>
        <w:rPr>
          <w:spacing w:val="-3"/>
        </w:rPr>
        <w:t xml:space="preserve"> </w:t>
      </w:r>
      <w:r>
        <w:t>in</w:t>
      </w:r>
      <w:r>
        <w:rPr>
          <w:spacing w:val="-3"/>
        </w:rPr>
        <w:t xml:space="preserve"> </w:t>
      </w:r>
      <w:r>
        <w:t>research</w:t>
      </w:r>
      <w:r>
        <w:rPr>
          <w:spacing w:val="-5"/>
        </w:rPr>
        <w:t xml:space="preserve"> </w:t>
      </w:r>
      <w:r>
        <w:t>or</w:t>
      </w:r>
      <w:r>
        <w:rPr>
          <w:spacing w:val="-4"/>
        </w:rPr>
        <w:t xml:space="preserve"> </w:t>
      </w:r>
      <w:r>
        <w:t>education,</w:t>
      </w:r>
      <w:r>
        <w:rPr>
          <w:spacing w:val="-4"/>
        </w:rPr>
        <w:t xml:space="preserve"> </w:t>
      </w:r>
      <w:r>
        <w:t>serving</w:t>
      </w:r>
      <w:r>
        <w:rPr>
          <w:spacing w:val="-3"/>
        </w:rPr>
        <w:t xml:space="preserve"> </w:t>
      </w:r>
      <w:r>
        <w:t>in</w:t>
      </w:r>
      <w:r>
        <w:rPr>
          <w:spacing w:val="-3"/>
        </w:rPr>
        <w:t xml:space="preserve"> </w:t>
      </w:r>
      <w:r>
        <w:t>a</w:t>
      </w:r>
      <w:r>
        <w:rPr>
          <w:spacing w:val="-4"/>
        </w:rPr>
        <w:t xml:space="preserve"> </w:t>
      </w:r>
      <w:r>
        <w:t>role</w:t>
      </w:r>
      <w:r>
        <w:rPr>
          <w:spacing w:val="-1"/>
        </w:rPr>
        <w:t xml:space="preserve"> </w:t>
      </w:r>
      <w:r>
        <w:t>such</w:t>
      </w:r>
      <w:r>
        <w:rPr>
          <w:spacing w:val="-3"/>
        </w:rPr>
        <w:t xml:space="preserve"> </w:t>
      </w:r>
      <w:r>
        <w:t>as</w:t>
      </w:r>
      <w:r>
        <w:rPr>
          <w:spacing w:val="-2"/>
        </w:rPr>
        <w:t xml:space="preserve"> </w:t>
      </w:r>
      <w:r>
        <w:t>a</w:t>
      </w:r>
      <w:r>
        <w:rPr>
          <w:spacing w:val="-4"/>
        </w:rPr>
        <w:t xml:space="preserve"> </w:t>
      </w:r>
      <w:r>
        <w:t>principal</w:t>
      </w:r>
      <w:r>
        <w:rPr>
          <w:spacing w:val="-2"/>
        </w:rPr>
        <w:t xml:space="preserve"> </w:t>
      </w:r>
      <w:r>
        <w:t>investigator,</w:t>
      </w:r>
      <w:r>
        <w:rPr>
          <w:spacing w:val="-4"/>
        </w:rPr>
        <w:t xml:space="preserve"> </w:t>
      </w:r>
      <w:r>
        <w:t xml:space="preserve">multiple principal </w:t>
      </w:r>
      <w:proofErr w:type="gramStart"/>
      <w:r>
        <w:t>investigator</w:t>
      </w:r>
      <w:proofErr w:type="gramEnd"/>
      <w:r>
        <w:t>, co-investigator with &gt;10% effort or full-time project staff.</w:t>
      </w:r>
    </w:p>
    <w:p w14:paraId="4F4C6E96" w14:textId="77777777" w:rsidR="008A6DB9" w:rsidRDefault="00F13618">
      <w:pPr>
        <w:spacing w:before="159" w:line="259" w:lineRule="auto"/>
        <w:ind w:left="119" w:right="133"/>
        <w:jc w:val="both"/>
        <w:rPr>
          <w:i/>
        </w:rPr>
      </w:pPr>
      <w:r>
        <w:rPr>
          <w:b/>
        </w:rPr>
        <w:t>Level</w:t>
      </w:r>
      <w:r>
        <w:rPr>
          <w:b/>
          <w:spacing w:val="-1"/>
        </w:rPr>
        <w:t xml:space="preserve"> </w:t>
      </w:r>
      <w:r>
        <w:rPr>
          <w:b/>
        </w:rPr>
        <w:t xml:space="preserve">1 Conflict: </w:t>
      </w:r>
      <w:r>
        <w:t>An unmanageable conflict</w:t>
      </w:r>
      <w:r>
        <w:rPr>
          <w:spacing w:val="-1"/>
        </w:rPr>
        <w:t xml:space="preserve"> </w:t>
      </w:r>
      <w:r>
        <w:t>of interest</w:t>
      </w:r>
      <w:r>
        <w:rPr>
          <w:spacing w:val="-1"/>
        </w:rPr>
        <w:t xml:space="preserve"> </w:t>
      </w:r>
      <w:r>
        <w:t>wherein the</w:t>
      </w:r>
      <w:r>
        <w:rPr>
          <w:spacing w:val="-1"/>
        </w:rPr>
        <w:t xml:space="preserve"> </w:t>
      </w:r>
      <w:r>
        <w:t>individual cannot hold the position in question unless the conflict is eliminated (i.e., end the conflict or resign from AASM position). A Level 1 conflict is the same as a conflict that requires disqualification</w:t>
      </w:r>
      <w:r>
        <w:rPr>
          <w:i/>
        </w:rPr>
        <w:t>. Note: The level 1 conflict terminology has been retained for consistency with prior policies but will eventually be eliminated.</w:t>
      </w:r>
    </w:p>
    <w:p w14:paraId="4F4C6E97" w14:textId="77777777" w:rsidR="008A6DB9" w:rsidRDefault="00F13618">
      <w:pPr>
        <w:pStyle w:val="BodyText"/>
        <w:spacing w:before="160"/>
        <w:ind w:left="119"/>
      </w:pPr>
      <w:r>
        <w:rPr>
          <w:b/>
        </w:rPr>
        <w:t>Patient</w:t>
      </w:r>
      <w:r>
        <w:rPr>
          <w:b/>
          <w:spacing w:val="-6"/>
        </w:rPr>
        <w:t xml:space="preserve"> </w:t>
      </w:r>
      <w:r>
        <w:rPr>
          <w:b/>
        </w:rPr>
        <w:t>organization:</w:t>
      </w:r>
      <w:r>
        <w:rPr>
          <w:b/>
          <w:spacing w:val="-5"/>
        </w:rPr>
        <w:t xml:space="preserve"> </w:t>
      </w:r>
      <w:r>
        <w:t>A</w:t>
      </w:r>
      <w:r>
        <w:rPr>
          <w:spacing w:val="-4"/>
        </w:rPr>
        <w:t xml:space="preserve"> </w:t>
      </w:r>
      <w:r>
        <w:t>nonprofit</w:t>
      </w:r>
      <w:r>
        <w:rPr>
          <w:spacing w:val="-3"/>
        </w:rPr>
        <w:t xml:space="preserve"> </w:t>
      </w:r>
      <w:r>
        <w:t>association</w:t>
      </w:r>
      <w:r>
        <w:rPr>
          <w:spacing w:val="-5"/>
        </w:rPr>
        <w:t xml:space="preserve"> </w:t>
      </w:r>
      <w:r>
        <w:t>consisting</w:t>
      </w:r>
      <w:r>
        <w:rPr>
          <w:spacing w:val="-5"/>
        </w:rPr>
        <w:t xml:space="preserve"> </w:t>
      </w:r>
      <w:r>
        <w:t>mostly</w:t>
      </w:r>
      <w:r>
        <w:rPr>
          <w:spacing w:val="-4"/>
        </w:rPr>
        <w:t xml:space="preserve"> </w:t>
      </w:r>
      <w:r>
        <w:t>of</w:t>
      </w:r>
      <w:r>
        <w:rPr>
          <w:spacing w:val="-6"/>
        </w:rPr>
        <w:t xml:space="preserve"> </w:t>
      </w:r>
      <w:r>
        <w:t>patients</w:t>
      </w:r>
      <w:r>
        <w:rPr>
          <w:spacing w:val="-6"/>
        </w:rPr>
        <w:t xml:space="preserve"> </w:t>
      </w:r>
      <w:r>
        <w:t>that</w:t>
      </w:r>
      <w:r>
        <w:rPr>
          <w:spacing w:val="-6"/>
        </w:rPr>
        <w:t xml:space="preserve"> </w:t>
      </w:r>
      <w:r>
        <w:t>has</w:t>
      </w:r>
      <w:r>
        <w:rPr>
          <w:spacing w:val="-4"/>
        </w:rPr>
        <w:t xml:space="preserve"> </w:t>
      </w:r>
      <w:r>
        <w:t>a</w:t>
      </w:r>
      <w:r>
        <w:rPr>
          <w:spacing w:val="-3"/>
        </w:rPr>
        <w:t xml:space="preserve"> </w:t>
      </w:r>
      <w:r>
        <w:t>mission</w:t>
      </w:r>
      <w:r>
        <w:rPr>
          <w:spacing w:val="-7"/>
        </w:rPr>
        <w:t xml:space="preserve"> </w:t>
      </w:r>
      <w:r>
        <w:t>that</w:t>
      </w:r>
      <w:r>
        <w:rPr>
          <w:spacing w:val="-3"/>
        </w:rPr>
        <w:t xml:space="preserve"> </w:t>
      </w:r>
      <w:r>
        <w:t>includes</w:t>
      </w:r>
      <w:r>
        <w:rPr>
          <w:spacing w:val="-8"/>
        </w:rPr>
        <w:t xml:space="preserve"> </w:t>
      </w:r>
      <w:r>
        <w:rPr>
          <w:spacing w:val="-2"/>
        </w:rPr>
        <w:t>sleep.</w:t>
      </w:r>
    </w:p>
    <w:p w14:paraId="4F4C6E98" w14:textId="77777777" w:rsidR="008A6DB9" w:rsidRDefault="00F13618">
      <w:pPr>
        <w:pStyle w:val="BodyText"/>
        <w:spacing w:before="180" w:line="259" w:lineRule="auto"/>
        <w:ind w:left="119" w:right="136"/>
        <w:jc w:val="both"/>
      </w:pPr>
      <w:r>
        <w:rPr>
          <w:b/>
        </w:rPr>
        <w:t xml:space="preserve">Peer organization: </w:t>
      </w:r>
      <w:r>
        <w:t xml:space="preserve">A nonprofit national or international professional membership association whose mission includes </w:t>
      </w:r>
      <w:r>
        <w:rPr>
          <w:spacing w:val="-2"/>
        </w:rPr>
        <w:t>sleep.</w:t>
      </w:r>
    </w:p>
    <w:p w14:paraId="4F4C6E99" w14:textId="77777777" w:rsidR="008A6DB9" w:rsidRDefault="00F13618">
      <w:pPr>
        <w:pStyle w:val="BodyText"/>
        <w:spacing w:before="159" w:line="259" w:lineRule="auto"/>
        <w:ind w:left="119" w:right="136" w:hanging="1"/>
        <w:jc w:val="both"/>
      </w:pPr>
      <w:r>
        <w:rPr>
          <w:b/>
        </w:rPr>
        <w:t>Relevant</w:t>
      </w:r>
      <w:r>
        <w:rPr>
          <w:b/>
          <w:spacing w:val="-9"/>
        </w:rPr>
        <w:t xml:space="preserve"> </w:t>
      </w:r>
      <w:r>
        <w:rPr>
          <w:b/>
        </w:rPr>
        <w:t>practice</w:t>
      </w:r>
      <w:r>
        <w:rPr>
          <w:b/>
          <w:spacing w:val="-10"/>
        </w:rPr>
        <w:t xml:space="preserve"> </w:t>
      </w:r>
      <w:r>
        <w:rPr>
          <w:b/>
        </w:rPr>
        <w:t>standard:</w:t>
      </w:r>
      <w:r>
        <w:rPr>
          <w:b/>
          <w:spacing w:val="-10"/>
        </w:rPr>
        <w:t xml:space="preserve"> </w:t>
      </w:r>
      <w:r>
        <w:t>A</w:t>
      </w:r>
      <w:r>
        <w:rPr>
          <w:spacing w:val="-10"/>
        </w:rPr>
        <w:t xml:space="preserve"> </w:t>
      </w:r>
      <w:r>
        <w:t>sleep-related</w:t>
      </w:r>
      <w:r>
        <w:rPr>
          <w:spacing w:val="-10"/>
        </w:rPr>
        <w:t xml:space="preserve"> </w:t>
      </w:r>
      <w:r>
        <w:t>clinical</w:t>
      </w:r>
      <w:r>
        <w:rPr>
          <w:spacing w:val="-9"/>
        </w:rPr>
        <w:t xml:space="preserve"> </w:t>
      </w:r>
      <w:r>
        <w:t>guidance</w:t>
      </w:r>
      <w:r>
        <w:rPr>
          <w:spacing w:val="-8"/>
        </w:rPr>
        <w:t xml:space="preserve"> </w:t>
      </w:r>
      <w:r>
        <w:t>document</w:t>
      </w:r>
      <w:r>
        <w:rPr>
          <w:spacing w:val="-9"/>
        </w:rPr>
        <w:t xml:space="preserve"> </w:t>
      </w:r>
      <w:r>
        <w:t>(e.g.,</w:t>
      </w:r>
      <w:r>
        <w:rPr>
          <w:spacing w:val="-9"/>
        </w:rPr>
        <w:t xml:space="preserve"> </w:t>
      </w:r>
      <w:r>
        <w:t>Clinical</w:t>
      </w:r>
      <w:r>
        <w:rPr>
          <w:spacing w:val="-9"/>
        </w:rPr>
        <w:t xml:space="preserve"> </w:t>
      </w:r>
      <w:r>
        <w:t>Practice</w:t>
      </w:r>
      <w:r>
        <w:rPr>
          <w:spacing w:val="-8"/>
        </w:rPr>
        <w:t xml:space="preserve"> </w:t>
      </w:r>
      <w:r>
        <w:t>Guideline,</w:t>
      </w:r>
      <w:r>
        <w:rPr>
          <w:spacing w:val="-9"/>
        </w:rPr>
        <w:t xml:space="preserve"> </w:t>
      </w:r>
      <w:r>
        <w:t>Clinical</w:t>
      </w:r>
      <w:r>
        <w:rPr>
          <w:spacing w:val="-9"/>
        </w:rPr>
        <w:t xml:space="preserve"> </w:t>
      </w:r>
      <w:r>
        <w:t>Guidance Statement) that has been published within the last 10 years or is currently in development.</w:t>
      </w:r>
    </w:p>
    <w:p w14:paraId="4F4C6E9A" w14:textId="77777777" w:rsidR="008A6DB9" w:rsidRDefault="00F13618">
      <w:pPr>
        <w:spacing w:before="162" w:line="256" w:lineRule="auto"/>
        <w:ind w:left="119" w:right="135"/>
        <w:jc w:val="both"/>
        <w:rPr>
          <w:i/>
        </w:rPr>
      </w:pPr>
      <w:r>
        <w:rPr>
          <w:i/>
        </w:rPr>
        <w:t>For Tier 2 and Tier 3, only clinical guidance documents that cover a similar topic related to the mandate, goals or topic of the committee, task force, assembly, workgroup or panel, are considered relevant.</w:t>
      </w:r>
    </w:p>
    <w:p w14:paraId="4F4C6E9B" w14:textId="77777777" w:rsidR="008A6DB9" w:rsidRDefault="00F13618">
      <w:pPr>
        <w:spacing w:before="164"/>
        <w:ind w:left="119"/>
      </w:pPr>
      <w:r>
        <w:rPr>
          <w:b/>
        </w:rPr>
        <w:t>Significant</w:t>
      </w:r>
      <w:r>
        <w:rPr>
          <w:b/>
          <w:spacing w:val="-11"/>
        </w:rPr>
        <w:t xml:space="preserve"> </w:t>
      </w:r>
      <w:r>
        <w:rPr>
          <w:b/>
        </w:rPr>
        <w:t>commercial</w:t>
      </w:r>
      <w:r>
        <w:rPr>
          <w:b/>
          <w:spacing w:val="-7"/>
        </w:rPr>
        <w:t xml:space="preserve"> </w:t>
      </w:r>
      <w:r>
        <w:rPr>
          <w:b/>
        </w:rPr>
        <w:t>relationship:</w:t>
      </w:r>
      <w:r>
        <w:rPr>
          <w:b/>
          <w:spacing w:val="-7"/>
        </w:rPr>
        <w:t xml:space="preserve"> </w:t>
      </w:r>
      <w:r>
        <w:t>The</w:t>
      </w:r>
      <w:r>
        <w:rPr>
          <w:spacing w:val="-5"/>
        </w:rPr>
        <w:t xml:space="preserve"> </w:t>
      </w:r>
      <w:r>
        <w:t>following</w:t>
      </w:r>
      <w:r>
        <w:rPr>
          <w:spacing w:val="-8"/>
        </w:rPr>
        <w:t xml:space="preserve"> </w:t>
      </w:r>
      <w:r>
        <w:t>relationships</w:t>
      </w:r>
      <w:r>
        <w:rPr>
          <w:spacing w:val="-6"/>
        </w:rPr>
        <w:t xml:space="preserve"> </w:t>
      </w:r>
      <w:r>
        <w:t>with</w:t>
      </w:r>
      <w:r>
        <w:rPr>
          <w:spacing w:val="-7"/>
        </w:rPr>
        <w:t xml:space="preserve"> </w:t>
      </w:r>
      <w:r>
        <w:t>a</w:t>
      </w:r>
      <w:r>
        <w:rPr>
          <w:spacing w:val="-6"/>
        </w:rPr>
        <w:t xml:space="preserve"> </w:t>
      </w:r>
      <w:r>
        <w:t>sleep-related</w:t>
      </w:r>
      <w:r>
        <w:rPr>
          <w:spacing w:val="-8"/>
        </w:rPr>
        <w:t xml:space="preserve"> </w:t>
      </w:r>
      <w:r>
        <w:t>commercial</w:t>
      </w:r>
      <w:r>
        <w:rPr>
          <w:spacing w:val="-8"/>
        </w:rPr>
        <w:t xml:space="preserve"> </w:t>
      </w:r>
      <w:r>
        <w:rPr>
          <w:spacing w:val="-2"/>
        </w:rPr>
        <w:t>entity:</w:t>
      </w:r>
    </w:p>
    <w:p w14:paraId="4F4C6E9C" w14:textId="77777777" w:rsidR="008A6DB9" w:rsidRDefault="00F13618">
      <w:pPr>
        <w:pStyle w:val="ListParagraph"/>
        <w:numPr>
          <w:ilvl w:val="0"/>
          <w:numId w:val="3"/>
        </w:numPr>
        <w:tabs>
          <w:tab w:val="left" w:pos="1605"/>
        </w:tabs>
        <w:spacing w:before="181"/>
        <w:ind w:left="1605" w:hanging="360"/>
      </w:pPr>
      <w:r>
        <w:rPr>
          <w:spacing w:val="-2"/>
        </w:rPr>
        <w:t>employment</w:t>
      </w:r>
    </w:p>
    <w:p w14:paraId="4F4C6E9D" w14:textId="77777777" w:rsidR="008A6DB9" w:rsidRDefault="00F13618">
      <w:pPr>
        <w:pStyle w:val="ListParagraph"/>
        <w:numPr>
          <w:ilvl w:val="0"/>
          <w:numId w:val="3"/>
        </w:numPr>
        <w:tabs>
          <w:tab w:val="left" w:pos="1605"/>
        </w:tabs>
        <w:spacing w:before="22"/>
        <w:ind w:left="1605" w:hanging="360"/>
      </w:pPr>
      <w:r>
        <w:t>more</w:t>
      </w:r>
      <w:r>
        <w:rPr>
          <w:spacing w:val="-1"/>
        </w:rPr>
        <w:t xml:space="preserve"> </w:t>
      </w:r>
      <w:r>
        <w:t>than</w:t>
      </w:r>
      <w:r>
        <w:rPr>
          <w:spacing w:val="-4"/>
        </w:rPr>
        <w:t xml:space="preserve"> </w:t>
      </w:r>
      <w:r>
        <w:t>1%</w:t>
      </w:r>
      <w:r>
        <w:rPr>
          <w:spacing w:val="-2"/>
        </w:rPr>
        <w:t xml:space="preserve"> ownership</w:t>
      </w:r>
    </w:p>
    <w:p w14:paraId="4F4C6E9E" w14:textId="77777777" w:rsidR="008A6DB9" w:rsidRDefault="00F13618">
      <w:pPr>
        <w:pStyle w:val="ListParagraph"/>
        <w:numPr>
          <w:ilvl w:val="0"/>
          <w:numId w:val="3"/>
        </w:numPr>
        <w:tabs>
          <w:tab w:val="left" w:pos="1605"/>
        </w:tabs>
        <w:spacing w:before="20"/>
        <w:ind w:left="1605" w:hanging="360"/>
      </w:pPr>
      <w:r>
        <w:t>direct</w:t>
      </w:r>
      <w:r>
        <w:rPr>
          <w:spacing w:val="-4"/>
        </w:rPr>
        <w:t xml:space="preserve"> </w:t>
      </w:r>
      <w:r>
        <w:t>shareholder</w:t>
      </w:r>
      <w:r>
        <w:rPr>
          <w:spacing w:val="-5"/>
        </w:rPr>
        <w:t xml:space="preserve"> </w:t>
      </w:r>
      <w:r>
        <w:t>with</w:t>
      </w:r>
      <w:r>
        <w:rPr>
          <w:spacing w:val="-5"/>
        </w:rPr>
        <w:t xml:space="preserve"> </w:t>
      </w:r>
      <w:r>
        <w:t>investment</w:t>
      </w:r>
      <w:r>
        <w:rPr>
          <w:spacing w:val="-6"/>
        </w:rPr>
        <w:t xml:space="preserve"> </w:t>
      </w:r>
      <w:r>
        <w:t>valued</w:t>
      </w:r>
      <w:r>
        <w:rPr>
          <w:spacing w:val="-7"/>
        </w:rPr>
        <w:t xml:space="preserve"> </w:t>
      </w:r>
      <w:r>
        <w:t>over</w:t>
      </w:r>
      <w:r>
        <w:rPr>
          <w:spacing w:val="-5"/>
        </w:rPr>
        <w:t xml:space="preserve"> </w:t>
      </w:r>
      <w:r>
        <w:rPr>
          <w:spacing w:val="-2"/>
        </w:rPr>
        <w:t>$10,000</w:t>
      </w:r>
    </w:p>
    <w:p w14:paraId="4F4C6E9F" w14:textId="77777777" w:rsidR="008A6DB9" w:rsidRDefault="00F13618">
      <w:pPr>
        <w:pStyle w:val="ListParagraph"/>
        <w:numPr>
          <w:ilvl w:val="0"/>
          <w:numId w:val="3"/>
        </w:numPr>
        <w:tabs>
          <w:tab w:val="left" w:pos="1605"/>
        </w:tabs>
        <w:spacing w:before="22"/>
        <w:ind w:left="1605" w:hanging="360"/>
      </w:pPr>
      <w:r>
        <w:t>compensation</w:t>
      </w:r>
      <w:r>
        <w:rPr>
          <w:spacing w:val="-7"/>
        </w:rPr>
        <w:t xml:space="preserve"> </w:t>
      </w:r>
      <w:r>
        <w:t>as</w:t>
      </w:r>
      <w:r>
        <w:rPr>
          <w:spacing w:val="-6"/>
        </w:rPr>
        <w:t xml:space="preserve"> </w:t>
      </w:r>
      <w:r>
        <w:t>a</w:t>
      </w:r>
      <w:r>
        <w:rPr>
          <w:spacing w:val="-4"/>
        </w:rPr>
        <w:t xml:space="preserve"> </w:t>
      </w:r>
      <w:r>
        <w:t>consultant,</w:t>
      </w:r>
      <w:r>
        <w:rPr>
          <w:spacing w:val="-3"/>
        </w:rPr>
        <w:t xml:space="preserve"> </w:t>
      </w:r>
      <w:r>
        <w:t>or</w:t>
      </w:r>
      <w:r>
        <w:rPr>
          <w:spacing w:val="-6"/>
        </w:rPr>
        <w:t xml:space="preserve"> </w:t>
      </w:r>
      <w:r>
        <w:t>receipt</w:t>
      </w:r>
      <w:r>
        <w:rPr>
          <w:spacing w:val="-6"/>
        </w:rPr>
        <w:t xml:space="preserve"> </w:t>
      </w:r>
      <w:r>
        <w:t>of</w:t>
      </w:r>
      <w:r>
        <w:rPr>
          <w:spacing w:val="-4"/>
        </w:rPr>
        <w:t xml:space="preserve"> </w:t>
      </w:r>
      <w:r>
        <w:t>gifts</w:t>
      </w:r>
      <w:r>
        <w:rPr>
          <w:spacing w:val="-5"/>
        </w:rPr>
        <w:t xml:space="preserve"> </w:t>
      </w:r>
      <w:r>
        <w:t>or</w:t>
      </w:r>
      <w:r>
        <w:rPr>
          <w:spacing w:val="-4"/>
        </w:rPr>
        <w:t xml:space="preserve"> </w:t>
      </w:r>
      <w:r>
        <w:t>benefits,</w:t>
      </w:r>
      <w:r>
        <w:rPr>
          <w:spacing w:val="-4"/>
        </w:rPr>
        <w:t xml:space="preserve"> </w:t>
      </w:r>
      <w:r>
        <w:t>exceeding</w:t>
      </w:r>
      <w:r>
        <w:rPr>
          <w:spacing w:val="-5"/>
        </w:rPr>
        <w:t xml:space="preserve"> </w:t>
      </w:r>
      <w:r>
        <w:t>$30,000</w:t>
      </w:r>
      <w:r>
        <w:rPr>
          <w:spacing w:val="-2"/>
        </w:rPr>
        <w:t xml:space="preserve"> annually</w:t>
      </w:r>
    </w:p>
    <w:p w14:paraId="4F4C6EA0" w14:textId="52CC73DE" w:rsidR="008A6DB9" w:rsidRDefault="00F13618">
      <w:pPr>
        <w:pStyle w:val="BodyText"/>
        <w:spacing w:before="180" w:line="259" w:lineRule="auto"/>
        <w:ind w:left="119" w:right="136"/>
        <w:jc w:val="both"/>
      </w:pPr>
      <w:r>
        <w:rPr>
          <w:b/>
        </w:rPr>
        <w:t xml:space="preserve">Sleep-related commercial entity: </w:t>
      </w:r>
      <w:r>
        <w:t xml:space="preserve">A company </w:t>
      </w:r>
      <w:r w:rsidR="002D3AFC">
        <w:t>whose primary business</w:t>
      </w:r>
      <w:r w:rsidR="00EF1395">
        <w:t xml:space="preserve"> is </w:t>
      </w:r>
      <w:r>
        <w:t>producing, marketing, selling, re-selling, or distributing sleep-related healthcare products used by or on patients.</w:t>
      </w:r>
    </w:p>
    <w:p w14:paraId="4F4C6EA1" w14:textId="77777777" w:rsidR="008A6DB9" w:rsidRDefault="008A6DB9">
      <w:pPr>
        <w:pStyle w:val="BodyText"/>
      </w:pPr>
    </w:p>
    <w:p w14:paraId="4F4C6EA2" w14:textId="77777777" w:rsidR="008A6DB9" w:rsidRDefault="008A6DB9">
      <w:pPr>
        <w:pStyle w:val="BodyText"/>
        <w:spacing w:before="74"/>
      </w:pPr>
    </w:p>
    <w:p w14:paraId="4F4C6EA3" w14:textId="77777777" w:rsidR="008A6DB9" w:rsidRDefault="00F13618">
      <w:pPr>
        <w:pStyle w:val="Heading1"/>
        <w:rPr>
          <w:u w:val="none"/>
        </w:rPr>
      </w:pPr>
      <w:r>
        <w:rPr>
          <w:spacing w:val="-2"/>
        </w:rPr>
        <w:t>Criteria/Rules</w:t>
      </w:r>
    </w:p>
    <w:p w14:paraId="4F4C6EA4" w14:textId="77777777" w:rsidR="008A6DB9" w:rsidRDefault="00F13618">
      <w:pPr>
        <w:spacing w:before="180"/>
        <w:ind w:left="120" w:right="489"/>
        <w:jc w:val="both"/>
        <w:rPr>
          <w:i/>
        </w:rPr>
      </w:pPr>
      <w:r>
        <w:rPr>
          <w:b/>
          <w:i/>
        </w:rPr>
        <w:t xml:space="preserve">Note: </w:t>
      </w:r>
      <w:r>
        <w:rPr>
          <w:i/>
        </w:rPr>
        <w:t>Activities unrelated to the mandate, goals or topic of the committee, task force, assembly, workgroup or panel are not considered conflicts and should not be reported. When unsure of whether an activity is considered a conflict, disclosure is encouraged.</w:t>
      </w:r>
    </w:p>
    <w:p w14:paraId="4F4C6EA5" w14:textId="77777777" w:rsidR="008A6DB9" w:rsidRDefault="008A6DB9">
      <w:pPr>
        <w:pStyle w:val="BodyText"/>
        <w:spacing w:before="13"/>
        <w:rPr>
          <w:i/>
        </w:rPr>
      </w:pPr>
    </w:p>
    <w:p w14:paraId="4F4C6EA6" w14:textId="77777777" w:rsidR="008A6DB9" w:rsidRDefault="00F13618">
      <w:pPr>
        <w:ind w:left="120" w:right="491"/>
        <w:jc w:val="both"/>
        <w:rPr>
          <w:i/>
        </w:rPr>
      </w:pPr>
      <w:r>
        <w:rPr>
          <w:b/>
          <w:i/>
        </w:rPr>
        <w:t>Note:</w:t>
      </w:r>
      <w:r>
        <w:rPr>
          <w:b/>
          <w:i/>
          <w:spacing w:val="-5"/>
        </w:rPr>
        <w:t xml:space="preserve"> </w:t>
      </w:r>
      <w:r>
        <w:rPr>
          <w:i/>
        </w:rPr>
        <w:t>Should</w:t>
      </w:r>
      <w:r>
        <w:rPr>
          <w:i/>
          <w:spacing w:val="-3"/>
        </w:rPr>
        <w:t xml:space="preserve"> </w:t>
      </w:r>
      <w:r>
        <w:rPr>
          <w:i/>
        </w:rPr>
        <w:t>a</w:t>
      </w:r>
      <w:r>
        <w:rPr>
          <w:i/>
          <w:spacing w:val="-5"/>
        </w:rPr>
        <w:t xml:space="preserve"> </w:t>
      </w:r>
      <w:r>
        <w:rPr>
          <w:i/>
        </w:rPr>
        <w:t>conflict</w:t>
      </w:r>
      <w:r>
        <w:rPr>
          <w:i/>
          <w:spacing w:val="-1"/>
        </w:rPr>
        <w:t xml:space="preserve"> </w:t>
      </w:r>
      <w:r>
        <w:rPr>
          <w:i/>
        </w:rPr>
        <w:t>arise</w:t>
      </w:r>
      <w:r>
        <w:rPr>
          <w:i/>
          <w:spacing w:val="-2"/>
        </w:rPr>
        <w:t xml:space="preserve"> </w:t>
      </w:r>
      <w:r>
        <w:rPr>
          <w:i/>
        </w:rPr>
        <w:t>that</w:t>
      </w:r>
      <w:r>
        <w:rPr>
          <w:i/>
          <w:spacing w:val="-4"/>
        </w:rPr>
        <w:t xml:space="preserve"> </w:t>
      </w:r>
      <w:r>
        <w:rPr>
          <w:i/>
        </w:rPr>
        <w:t>is</w:t>
      </w:r>
      <w:r>
        <w:rPr>
          <w:i/>
          <w:spacing w:val="-4"/>
        </w:rPr>
        <w:t xml:space="preserve"> </w:t>
      </w:r>
      <w:r>
        <w:rPr>
          <w:i/>
        </w:rPr>
        <w:t>not</w:t>
      </w:r>
      <w:r>
        <w:rPr>
          <w:i/>
          <w:spacing w:val="-4"/>
        </w:rPr>
        <w:t xml:space="preserve"> </w:t>
      </w:r>
      <w:r>
        <w:rPr>
          <w:i/>
        </w:rPr>
        <w:t>outlined</w:t>
      </w:r>
      <w:r>
        <w:rPr>
          <w:i/>
          <w:spacing w:val="-5"/>
        </w:rPr>
        <w:t xml:space="preserve"> </w:t>
      </w:r>
      <w:r>
        <w:rPr>
          <w:i/>
        </w:rPr>
        <w:t>within</w:t>
      </w:r>
      <w:r>
        <w:rPr>
          <w:i/>
          <w:spacing w:val="-5"/>
        </w:rPr>
        <w:t xml:space="preserve"> </w:t>
      </w:r>
      <w:r>
        <w:rPr>
          <w:i/>
        </w:rPr>
        <w:t>this</w:t>
      </w:r>
      <w:r>
        <w:rPr>
          <w:i/>
          <w:spacing w:val="-4"/>
        </w:rPr>
        <w:t xml:space="preserve"> </w:t>
      </w:r>
      <w:r>
        <w:rPr>
          <w:i/>
        </w:rPr>
        <w:t>policy,</w:t>
      </w:r>
      <w:r>
        <w:rPr>
          <w:i/>
          <w:spacing w:val="-4"/>
        </w:rPr>
        <w:t xml:space="preserve"> </w:t>
      </w:r>
      <w:r>
        <w:rPr>
          <w:i/>
        </w:rPr>
        <w:t>the</w:t>
      </w:r>
      <w:r>
        <w:rPr>
          <w:i/>
          <w:spacing w:val="-4"/>
        </w:rPr>
        <w:t xml:space="preserve"> </w:t>
      </w:r>
      <w:r>
        <w:rPr>
          <w:i/>
        </w:rPr>
        <w:t>COI</w:t>
      </w:r>
      <w:r>
        <w:rPr>
          <w:i/>
          <w:spacing w:val="-2"/>
        </w:rPr>
        <w:t xml:space="preserve"> </w:t>
      </w:r>
      <w:r>
        <w:rPr>
          <w:i/>
        </w:rPr>
        <w:t>Advisory</w:t>
      </w:r>
      <w:r>
        <w:rPr>
          <w:i/>
          <w:spacing w:val="-2"/>
        </w:rPr>
        <w:t xml:space="preserve"> </w:t>
      </w:r>
      <w:r>
        <w:rPr>
          <w:i/>
        </w:rPr>
        <w:t>Panel</w:t>
      </w:r>
      <w:r>
        <w:rPr>
          <w:i/>
          <w:spacing w:val="-5"/>
        </w:rPr>
        <w:t xml:space="preserve"> </w:t>
      </w:r>
      <w:r>
        <w:rPr>
          <w:i/>
        </w:rPr>
        <w:t>shall</w:t>
      </w:r>
      <w:r>
        <w:rPr>
          <w:i/>
          <w:spacing w:val="-5"/>
        </w:rPr>
        <w:t xml:space="preserve"> </w:t>
      </w:r>
      <w:r>
        <w:rPr>
          <w:i/>
        </w:rPr>
        <w:t>determine</w:t>
      </w:r>
      <w:r>
        <w:rPr>
          <w:i/>
          <w:spacing w:val="-7"/>
        </w:rPr>
        <w:t xml:space="preserve"> </w:t>
      </w:r>
      <w:r>
        <w:rPr>
          <w:i/>
        </w:rPr>
        <w:t>whether</w:t>
      </w:r>
      <w:r>
        <w:rPr>
          <w:i/>
          <w:spacing w:val="-3"/>
        </w:rPr>
        <w:t xml:space="preserve"> </w:t>
      </w:r>
      <w:r>
        <w:rPr>
          <w:i/>
        </w:rPr>
        <w:t>the activity</w:t>
      </w:r>
      <w:r>
        <w:rPr>
          <w:i/>
          <w:spacing w:val="-7"/>
        </w:rPr>
        <w:t xml:space="preserve"> </w:t>
      </w:r>
      <w:r>
        <w:rPr>
          <w:i/>
        </w:rPr>
        <w:t>represents</w:t>
      </w:r>
      <w:r>
        <w:rPr>
          <w:i/>
          <w:spacing w:val="-6"/>
        </w:rPr>
        <w:t xml:space="preserve"> </w:t>
      </w:r>
      <w:r>
        <w:rPr>
          <w:i/>
        </w:rPr>
        <w:t>a</w:t>
      </w:r>
      <w:r>
        <w:rPr>
          <w:i/>
          <w:spacing w:val="-7"/>
        </w:rPr>
        <w:t xml:space="preserve"> </w:t>
      </w:r>
      <w:r>
        <w:rPr>
          <w:i/>
        </w:rPr>
        <w:t>conflict</w:t>
      </w:r>
      <w:r>
        <w:rPr>
          <w:i/>
          <w:spacing w:val="-6"/>
        </w:rPr>
        <w:t xml:space="preserve"> </w:t>
      </w:r>
      <w:r>
        <w:rPr>
          <w:i/>
        </w:rPr>
        <w:t>and</w:t>
      </w:r>
      <w:r>
        <w:rPr>
          <w:i/>
          <w:spacing w:val="-8"/>
        </w:rPr>
        <w:t xml:space="preserve"> </w:t>
      </w:r>
      <w:r>
        <w:rPr>
          <w:i/>
        </w:rPr>
        <w:t>the</w:t>
      </w:r>
      <w:r>
        <w:rPr>
          <w:i/>
          <w:spacing w:val="-6"/>
        </w:rPr>
        <w:t xml:space="preserve"> </w:t>
      </w:r>
      <w:r>
        <w:rPr>
          <w:i/>
        </w:rPr>
        <w:t>most</w:t>
      </w:r>
      <w:r>
        <w:rPr>
          <w:i/>
          <w:spacing w:val="-6"/>
        </w:rPr>
        <w:t xml:space="preserve"> </w:t>
      </w:r>
      <w:r>
        <w:rPr>
          <w:i/>
        </w:rPr>
        <w:t>appropriate</w:t>
      </w:r>
      <w:r>
        <w:rPr>
          <w:i/>
          <w:spacing w:val="-10"/>
        </w:rPr>
        <w:t xml:space="preserve"> </w:t>
      </w:r>
      <w:r>
        <w:rPr>
          <w:i/>
        </w:rPr>
        <w:t>COI</w:t>
      </w:r>
      <w:r>
        <w:rPr>
          <w:i/>
          <w:spacing w:val="-7"/>
        </w:rPr>
        <w:t xml:space="preserve"> </w:t>
      </w:r>
      <w:r>
        <w:rPr>
          <w:i/>
        </w:rPr>
        <w:t>management</w:t>
      </w:r>
      <w:r>
        <w:rPr>
          <w:i/>
          <w:spacing w:val="-8"/>
        </w:rPr>
        <w:t xml:space="preserve"> </w:t>
      </w:r>
      <w:r>
        <w:rPr>
          <w:i/>
        </w:rPr>
        <w:t>strategy</w:t>
      </w:r>
      <w:r>
        <w:rPr>
          <w:i/>
          <w:spacing w:val="-8"/>
        </w:rPr>
        <w:t xml:space="preserve"> </w:t>
      </w:r>
      <w:r>
        <w:rPr>
          <w:i/>
        </w:rPr>
        <w:t>(if</w:t>
      </w:r>
      <w:r>
        <w:rPr>
          <w:i/>
          <w:spacing w:val="-7"/>
        </w:rPr>
        <w:t xml:space="preserve"> </w:t>
      </w:r>
      <w:r>
        <w:rPr>
          <w:i/>
        </w:rPr>
        <w:t>any)</w:t>
      </w:r>
      <w:r>
        <w:rPr>
          <w:i/>
          <w:spacing w:val="-6"/>
        </w:rPr>
        <w:t xml:space="preserve"> </w:t>
      </w:r>
      <w:r>
        <w:rPr>
          <w:i/>
        </w:rPr>
        <w:t>to</w:t>
      </w:r>
      <w:r>
        <w:rPr>
          <w:i/>
          <w:spacing w:val="-7"/>
        </w:rPr>
        <w:t xml:space="preserve"> </w:t>
      </w:r>
      <w:r>
        <w:rPr>
          <w:i/>
        </w:rPr>
        <w:t>apply,</w:t>
      </w:r>
      <w:r>
        <w:rPr>
          <w:i/>
          <w:spacing w:val="-7"/>
        </w:rPr>
        <w:t xml:space="preserve"> </w:t>
      </w:r>
      <w:r>
        <w:rPr>
          <w:i/>
        </w:rPr>
        <w:t>including</w:t>
      </w:r>
      <w:r>
        <w:rPr>
          <w:i/>
          <w:spacing w:val="-7"/>
        </w:rPr>
        <w:t xml:space="preserve"> </w:t>
      </w:r>
      <w:r>
        <w:rPr>
          <w:i/>
        </w:rPr>
        <w:t>recusal</w:t>
      </w:r>
      <w:r>
        <w:rPr>
          <w:i/>
          <w:spacing w:val="-7"/>
        </w:rPr>
        <w:t xml:space="preserve"> </w:t>
      </w:r>
      <w:r>
        <w:rPr>
          <w:i/>
        </w:rPr>
        <w:t xml:space="preserve">or </w:t>
      </w:r>
      <w:r>
        <w:rPr>
          <w:i/>
          <w:spacing w:val="-2"/>
        </w:rPr>
        <w:t>disqualification.</w:t>
      </w:r>
    </w:p>
    <w:p w14:paraId="4F4C6EA7" w14:textId="77777777" w:rsidR="008A6DB9" w:rsidRDefault="008A6DB9">
      <w:pPr>
        <w:pStyle w:val="BodyText"/>
        <w:rPr>
          <w:i/>
        </w:rPr>
      </w:pPr>
    </w:p>
    <w:p w14:paraId="4F4C6EA8" w14:textId="77777777" w:rsidR="008A6DB9" w:rsidRDefault="008A6DB9">
      <w:pPr>
        <w:pStyle w:val="BodyText"/>
        <w:spacing w:before="193"/>
        <w:rPr>
          <w:i/>
        </w:rPr>
      </w:pPr>
    </w:p>
    <w:p w14:paraId="066F7529" w14:textId="77777777" w:rsidR="00F13618" w:rsidRDefault="00F13618">
      <w:pPr>
        <w:pStyle w:val="BodyText"/>
        <w:spacing w:before="193"/>
        <w:rPr>
          <w:i/>
        </w:rPr>
      </w:pPr>
    </w:p>
    <w:p w14:paraId="4F4C6EA9" w14:textId="77777777" w:rsidR="008A6DB9" w:rsidRDefault="00F13618">
      <w:pPr>
        <w:pStyle w:val="Heading1"/>
        <w:jc w:val="both"/>
        <w:rPr>
          <w:u w:val="none"/>
        </w:rPr>
      </w:pPr>
      <w:r>
        <w:rPr>
          <w:u w:val="none"/>
        </w:rPr>
        <w:lastRenderedPageBreak/>
        <w:t>Financial</w:t>
      </w:r>
      <w:r>
        <w:rPr>
          <w:spacing w:val="-5"/>
          <w:u w:val="none"/>
        </w:rPr>
        <w:t xml:space="preserve"> </w:t>
      </w:r>
      <w:r>
        <w:rPr>
          <w:spacing w:val="-2"/>
          <w:u w:val="none"/>
        </w:rPr>
        <w:t>Conflicts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6140"/>
        <w:gridCol w:w="1347"/>
        <w:gridCol w:w="1462"/>
        <w:gridCol w:w="1486"/>
      </w:tblGrid>
      <w:tr w:rsidR="008A6DB9" w14:paraId="4F4C6EB0" w14:textId="77777777">
        <w:trPr>
          <w:trHeight w:val="551"/>
        </w:trPr>
        <w:tc>
          <w:tcPr>
            <w:tcW w:w="358" w:type="dxa"/>
          </w:tcPr>
          <w:p w14:paraId="4F4C6EAB" w14:textId="77777777" w:rsidR="008A6DB9" w:rsidRDefault="008A6DB9">
            <w:pPr>
              <w:pStyle w:val="TableParagraph"/>
              <w:rPr>
                <w:rFonts w:ascii="Times New Roman"/>
              </w:rPr>
            </w:pPr>
          </w:p>
        </w:tc>
        <w:tc>
          <w:tcPr>
            <w:tcW w:w="6140" w:type="dxa"/>
          </w:tcPr>
          <w:p w14:paraId="4F4C6EAC" w14:textId="77777777" w:rsidR="008A6DB9" w:rsidRDefault="008A6DB9">
            <w:pPr>
              <w:pStyle w:val="TableParagraph"/>
              <w:rPr>
                <w:rFonts w:ascii="Times New Roman"/>
              </w:rPr>
            </w:pPr>
          </w:p>
        </w:tc>
        <w:tc>
          <w:tcPr>
            <w:tcW w:w="1347" w:type="dxa"/>
          </w:tcPr>
          <w:p w14:paraId="4F4C6EAD" w14:textId="77777777" w:rsidR="008A6DB9" w:rsidRDefault="00F13618">
            <w:pPr>
              <w:pStyle w:val="TableParagraph"/>
              <w:spacing w:before="141"/>
              <w:ind w:left="10"/>
              <w:jc w:val="center"/>
              <w:rPr>
                <w:b/>
              </w:rPr>
            </w:pPr>
            <w:r>
              <w:rPr>
                <w:b/>
              </w:rPr>
              <w:t>Tier</w:t>
            </w:r>
            <w:r>
              <w:rPr>
                <w:b/>
                <w:spacing w:val="-2"/>
              </w:rPr>
              <w:t xml:space="preserve"> </w:t>
            </w:r>
            <w:r>
              <w:rPr>
                <w:b/>
                <w:spacing w:val="-10"/>
              </w:rPr>
              <w:t>1</w:t>
            </w:r>
          </w:p>
        </w:tc>
        <w:tc>
          <w:tcPr>
            <w:tcW w:w="1462" w:type="dxa"/>
          </w:tcPr>
          <w:p w14:paraId="4F4C6EAE" w14:textId="77777777" w:rsidR="008A6DB9" w:rsidRDefault="00F13618">
            <w:pPr>
              <w:pStyle w:val="TableParagraph"/>
              <w:spacing w:before="141"/>
              <w:ind w:left="7" w:right="2"/>
              <w:jc w:val="center"/>
              <w:rPr>
                <w:b/>
              </w:rPr>
            </w:pPr>
            <w:r>
              <w:rPr>
                <w:b/>
              </w:rPr>
              <w:t>Tier</w:t>
            </w:r>
            <w:r>
              <w:rPr>
                <w:b/>
                <w:spacing w:val="-2"/>
              </w:rPr>
              <w:t xml:space="preserve"> </w:t>
            </w:r>
            <w:r>
              <w:rPr>
                <w:b/>
                <w:spacing w:val="-10"/>
              </w:rPr>
              <w:t>2</w:t>
            </w:r>
          </w:p>
        </w:tc>
        <w:tc>
          <w:tcPr>
            <w:tcW w:w="1486" w:type="dxa"/>
          </w:tcPr>
          <w:p w14:paraId="4F4C6EAF" w14:textId="77777777" w:rsidR="008A6DB9" w:rsidRDefault="00F13618">
            <w:pPr>
              <w:pStyle w:val="TableParagraph"/>
              <w:spacing w:before="141"/>
              <w:ind w:left="6" w:right="2"/>
              <w:jc w:val="center"/>
              <w:rPr>
                <w:b/>
              </w:rPr>
            </w:pPr>
            <w:r>
              <w:rPr>
                <w:b/>
              </w:rPr>
              <w:t>Tier</w:t>
            </w:r>
            <w:r>
              <w:rPr>
                <w:b/>
                <w:spacing w:val="-2"/>
              </w:rPr>
              <w:t xml:space="preserve"> </w:t>
            </w:r>
            <w:r>
              <w:rPr>
                <w:b/>
                <w:spacing w:val="-10"/>
              </w:rPr>
              <w:t>3</w:t>
            </w:r>
          </w:p>
        </w:tc>
      </w:tr>
      <w:tr w:rsidR="008A6DB9" w14:paraId="4F4C6EB6" w14:textId="77777777">
        <w:trPr>
          <w:trHeight w:val="481"/>
        </w:trPr>
        <w:tc>
          <w:tcPr>
            <w:tcW w:w="358" w:type="dxa"/>
            <w:tcBorders>
              <w:bottom w:val="nil"/>
            </w:tcBorders>
          </w:tcPr>
          <w:p w14:paraId="4F4C6EB1" w14:textId="77777777" w:rsidR="008A6DB9" w:rsidRDefault="008A6DB9">
            <w:pPr>
              <w:pStyle w:val="TableParagraph"/>
              <w:rPr>
                <w:rFonts w:ascii="Times New Roman"/>
              </w:rPr>
            </w:pPr>
          </w:p>
        </w:tc>
        <w:tc>
          <w:tcPr>
            <w:tcW w:w="6140" w:type="dxa"/>
            <w:tcBorders>
              <w:bottom w:val="nil"/>
            </w:tcBorders>
          </w:tcPr>
          <w:p w14:paraId="4F4C6EB2" w14:textId="77777777" w:rsidR="008A6DB9" w:rsidRDefault="008A6DB9">
            <w:pPr>
              <w:pStyle w:val="TableParagraph"/>
              <w:rPr>
                <w:rFonts w:ascii="Times New Roman"/>
              </w:rPr>
            </w:pPr>
          </w:p>
        </w:tc>
        <w:tc>
          <w:tcPr>
            <w:tcW w:w="1347" w:type="dxa"/>
            <w:tcBorders>
              <w:bottom w:val="nil"/>
            </w:tcBorders>
          </w:tcPr>
          <w:p w14:paraId="4F4C6EB3" w14:textId="77777777" w:rsidR="008A6DB9" w:rsidRDefault="008A6DB9">
            <w:pPr>
              <w:pStyle w:val="TableParagraph"/>
              <w:rPr>
                <w:rFonts w:ascii="Times New Roman"/>
              </w:rPr>
            </w:pPr>
          </w:p>
        </w:tc>
        <w:tc>
          <w:tcPr>
            <w:tcW w:w="1462" w:type="dxa"/>
            <w:tcBorders>
              <w:bottom w:val="nil"/>
            </w:tcBorders>
          </w:tcPr>
          <w:p w14:paraId="4F4C6EB4" w14:textId="77777777" w:rsidR="008A6DB9" w:rsidRDefault="008A6DB9">
            <w:pPr>
              <w:pStyle w:val="TableParagraph"/>
              <w:rPr>
                <w:rFonts w:ascii="Times New Roman"/>
              </w:rPr>
            </w:pPr>
          </w:p>
        </w:tc>
        <w:tc>
          <w:tcPr>
            <w:tcW w:w="1486" w:type="dxa"/>
            <w:tcBorders>
              <w:bottom w:val="nil"/>
            </w:tcBorders>
          </w:tcPr>
          <w:p w14:paraId="4F4C6EB5" w14:textId="77777777" w:rsidR="008A6DB9" w:rsidRDefault="00F13618">
            <w:pPr>
              <w:pStyle w:val="TableParagraph"/>
              <w:spacing w:before="59"/>
              <w:ind w:left="6"/>
              <w:jc w:val="center"/>
            </w:pPr>
            <w:r>
              <w:rPr>
                <w:spacing w:val="-2"/>
              </w:rPr>
              <w:t>Recuse*</w:t>
            </w:r>
          </w:p>
        </w:tc>
      </w:tr>
      <w:tr w:rsidR="008A6DB9" w14:paraId="4F4C6ECB" w14:textId="77777777">
        <w:trPr>
          <w:trHeight w:val="3128"/>
        </w:trPr>
        <w:tc>
          <w:tcPr>
            <w:tcW w:w="358" w:type="dxa"/>
            <w:tcBorders>
              <w:top w:val="nil"/>
            </w:tcBorders>
          </w:tcPr>
          <w:p w14:paraId="4F4C6EB7" w14:textId="77777777" w:rsidR="008A6DB9" w:rsidRDefault="008A6DB9">
            <w:pPr>
              <w:pStyle w:val="TableParagraph"/>
              <w:rPr>
                <w:b/>
              </w:rPr>
            </w:pPr>
          </w:p>
          <w:p w14:paraId="4F4C6EB8" w14:textId="77777777" w:rsidR="008A6DB9" w:rsidRDefault="008A6DB9">
            <w:pPr>
              <w:pStyle w:val="TableParagraph"/>
              <w:rPr>
                <w:b/>
              </w:rPr>
            </w:pPr>
          </w:p>
          <w:p w14:paraId="4F4C6EB9" w14:textId="77777777" w:rsidR="008A6DB9" w:rsidRDefault="008A6DB9">
            <w:pPr>
              <w:pStyle w:val="TableParagraph"/>
              <w:rPr>
                <w:b/>
              </w:rPr>
            </w:pPr>
          </w:p>
          <w:p w14:paraId="4F4C6EBA" w14:textId="77777777" w:rsidR="008A6DB9" w:rsidRDefault="008A6DB9">
            <w:pPr>
              <w:pStyle w:val="TableParagraph"/>
              <w:spacing w:before="114"/>
              <w:rPr>
                <w:b/>
              </w:rPr>
            </w:pPr>
          </w:p>
          <w:p w14:paraId="4F4C6EBB" w14:textId="77777777" w:rsidR="008A6DB9" w:rsidRDefault="00F13618">
            <w:pPr>
              <w:pStyle w:val="TableParagraph"/>
              <w:ind w:left="30" w:right="29"/>
              <w:jc w:val="center"/>
              <w:rPr>
                <w:b/>
              </w:rPr>
            </w:pPr>
            <w:r>
              <w:rPr>
                <w:b/>
                <w:spacing w:val="-10"/>
              </w:rPr>
              <w:t>A</w:t>
            </w:r>
          </w:p>
        </w:tc>
        <w:tc>
          <w:tcPr>
            <w:tcW w:w="6140" w:type="dxa"/>
            <w:tcBorders>
              <w:top w:val="nil"/>
            </w:tcBorders>
          </w:tcPr>
          <w:p w14:paraId="4F4C6EBC" w14:textId="77777777" w:rsidR="008A6DB9" w:rsidRDefault="008A6DB9">
            <w:pPr>
              <w:pStyle w:val="TableParagraph"/>
              <w:rPr>
                <w:b/>
              </w:rPr>
            </w:pPr>
          </w:p>
          <w:p w14:paraId="4F4C6EBD" w14:textId="77777777" w:rsidR="008A6DB9" w:rsidRDefault="008A6DB9">
            <w:pPr>
              <w:pStyle w:val="TableParagraph"/>
              <w:rPr>
                <w:b/>
              </w:rPr>
            </w:pPr>
          </w:p>
          <w:p w14:paraId="4F4C6EBE" w14:textId="77777777" w:rsidR="008A6DB9" w:rsidRDefault="008A6DB9">
            <w:pPr>
              <w:pStyle w:val="TableParagraph"/>
              <w:spacing w:before="248"/>
              <w:rPr>
                <w:b/>
              </w:rPr>
            </w:pPr>
          </w:p>
          <w:p w14:paraId="4F4C6EBF" w14:textId="77777777" w:rsidR="008A6DB9" w:rsidRDefault="00F13618">
            <w:pPr>
              <w:pStyle w:val="TableParagraph"/>
              <w:ind w:left="107"/>
            </w:pPr>
            <w:r>
              <w:t>A</w:t>
            </w:r>
            <w:r>
              <w:rPr>
                <w:spacing w:val="38"/>
              </w:rPr>
              <w:t xml:space="preserve"> </w:t>
            </w:r>
            <w:r>
              <w:t>significant</w:t>
            </w:r>
            <w:r>
              <w:rPr>
                <w:spacing w:val="38"/>
              </w:rPr>
              <w:t xml:space="preserve"> </w:t>
            </w:r>
            <w:r>
              <w:t>commercial</w:t>
            </w:r>
            <w:r>
              <w:rPr>
                <w:spacing w:val="38"/>
              </w:rPr>
              <w:t xml:space="preserve"> </w:t>
            </w:r>
            <w:r>
              <w:t>relationship</w:t>
            </w:r>
            <w:r>
              <w:rPr>
                <w:spacing w:val="37"/>
              </w:rPr>
              <w:t xml:space="preserve"> </w:t>
            </w:r>
            <w:r>
              <w:t>by</w:t>
            </w:r>
            <w:r>
              <w:rPr>
                <w:spacing w:val="39"/>
              </w:rPr>
              <w:t xml:space="preserve"> </w:t>
            </w:r>
            <w:r>
              <w:t>the</w:t>
            </w:r>
            <w:r>
              <w:rPr>
                <w:spacing w:val="37"/>
              </w:rPr>
              <w:t xml:space="preserve"> </w:t>
            </w:r>
            <w:r>
              <w:t>individual,</w:t>
            </w:r>
            <w:r>
              <w:rPr>
                <w:spacing w:val="38"/>
              </w:rPr>
              <w:t xml:space="preserve"> </w:t>
            </w:r>
            <w:r>
              <w:t>spouse, domestic partner, or dependent.</w:t>
            </w:r>
          </w:p>
        </w:tc>
        <w:tc>
          <w:tcPr>
            <w:tcW w:w="1347" w:type="dxa"/>
            <w:tcBorders>
              <w:top w:val="nil"/>
            </w:tcBorders>
          </w:tcPr>
          <w:p w14:paraId="4F4C6EC0" w14:textId="77777777" w:rsidR="008A6DB9" w:rsidRDefault="008A6DB9">
            <w:pPr>
              <w:pStyle w:val="TableParagraph"/>
              <w:rPr>
                <w:b/>
              </w:rPr>
            </w:pPr>
          </w:p>
          <w:p w14:paraId="4F4C6EC1" w14:textId="77777777" w:rsidR="008A6DB9" w:rsidRDefault="008A6DB9">
            <w:pPr>
              <w:pStyle w:val="TableParagraph"/>
              <w:rPr>
                <w:b/>
              </w:rPr>
            </w:pPr>
          </w:p>
          <w:p w14:paraId="4F4C6EC2" w14:textId="77777777" w:rsidR="008A6DB9" w:rsidRDefault="008A6DB9">
            <w:pPr>
              <w:pStyle w:val="TableParagraph"/>
              <w:rPr>
                <w:b/>
              </w:rPr>
            </w:pPr>
          </w:p>
          <w:p w14:paraId="4F4C6EC3" w14:textId="77777777" w:rsidR="008A6DB9" w:rsidRDefault="008A6DB9">
            <w:pPr>
              <w:pStyle w:val="TableParagraph"/>
              <w:spacing w:before="114"/>
              <w:rPr>
                <w:b/>
              </w:rPr>
            </w:pPr>
          </w:p>
          <w:p w14:paraId="4F4C6EC4" w14:textId="77777777" w:rsidR="008A6DB9" w:rsidRDefault="00F13618">
            <w:pPr>
              <w:pStyle w:val="TableParagraph"/>
              <w:ind w:left="10" w:right="2"/>
              <w:jc w:val="center"/>
            </w:pPr>
            <w:r>
              <w:rPr>
                <w:spacing w:val="-2"/>
              </w:rPr>
              <w:t>Disqualify</w:t>
            </w:r>
          </w:p>
        </w:tc>
        <w:tc>
          <w:tcPr>
            <w:tcW w:w="1462" w:type="dxa"/>
            <w:tcBorders>
              <w:top w:val="nil"/>
            </w:tcBorders>
          </w:tcPr>
          <w:p w14:paraId="4F4C6EC5" w14:textId="77777777" w:rsidR="008A6DB9" w:rsidRDefault="008A6DB9">
            <w:pPr>
              <w:pStyle w:val="TableParagraph"/>
              <w:rPr>
                <w:b/>
              </w:rPr>
            </w:pPr>
          </w:p>
          <w:p w14:paraId="4F4C6EC6" w14:textId="77777777" w:rsidR="008A6DB9" w:rsidRDefault="008A6DB9">
            <w:pPr>
              <w:pStyle w:val="TableParagraph"/>
              <w:rPr>
                <w:b/>
              </w:rPr>
            </w:pPr>
          </w:p>
          <w:p w14:paraId="4F4C6EC7" w14:textId="77777777" w:rsidR="008A6DB9" w:rsidRDefault="008A6DB9">
            <w:pPr>
              <w:pStyle w:val="TableParagraph"/>
              <w:rPr>
                <w:b/>
              </w:rPr>
            </w:pPr>
          </w:p>
          <w:p w14:paraId="4F4C6EC8" w14:textId="77777777" w:rsidR="008A6DB9" w:rsidRDefault="008A6DB9">
            <w:pPr>
              <w:pStyle w:val="TableParagraph"/>
              <w:spacing w:before="114"/>
              <w:rPr>
                <w:b/>
              </w:rPr>
            </w:pPr>
          </w:p>
          <w:p w14:paraId="4F4C6EC9" w14:textId="77777777" w:rsidR="008A6DB9" w:rsidRDefault="00F13618">
            <w:pPr>
              <w:pStyle w:val="TableParagraph"/>
              <w:ind w:left="7"/>
              <w:jc w:val="center"/>
            </w:pPr>
            <w:r>
              <w:rPr>
                <w:spacing w:val="-2"/>
              </w:rPr>
              <w:t>Disqualify</w:t>
            </w:r>
          </w:p>
        </w:tc>
        <w:tc>
          <w:tcPr>
            <w:tcW w:w="1486" w:type="dxa"/>
            <w:tcBorders>
              <w:top w:val="nil"/>
            </w:tcBorders>
          </w:tcPr>
          <w:p w14:paraId="4F4C6ECA" w14:textId="77777777" w:rsidR="008A6DB9" w:rsidRDefault="00F13618">
            <w:pPr>
              <w:pStyle w:val="TableParagraph"/>
              <w:spacing w:before="113"/>
              <w:ind w:left="117" w:right="110" w:hanging="3"/>
              <w:jc w:val="center"/>
            </w:pPr>
            <w:r>
              <w:rPr>
                <w:spacing w:val="-2"/>
              </w:rPr>
              <w:t xml:space="preserve">Disqualifying </w:t>
            </w:r>
            <w:r>
              <w:t>for</w:t>
            </w:r>
            <w:r>
              <w:rPr>
                <w:spacing w:val="-12"/>
              </w:rPr>
              <w:t xml:space="preserve"> </w:t>
            </w:r>
            <w:r>
              <w:t>AI</w:t>
            </w:r>
            <w:r>
              <w:rPr>
                <w:spacing w:val="-12"/>
              </w:rPr>
              <w:t xml:space="preserve"> </w:t>
            </w:r>
            <w:r>
              <w:t>in</w:t>
            </w:r>
            <w:r>
              <w:rPr>
                <w:spacing w:val="-13"/>
              </w:rPr>
              <w:t xml:space="preserve"> </w:t>
            </w:r>
            <w:r>
              <w:t xml:space="preserve">Sleep </w:t>
            </w:r>
            <w:r>
              <w:rPr>
                <w:spacing w:val="-2"/>
              </w:rPr>
              <w:t>Medicine Committee,</w:t>
            </w:r>
            <w:r>
              <w:rPr>
                <w:spacing w:val="40"/>
              </w:rPr>
              <w:t xml:space="preserve"> </w:t>
            </w:r>
            <w:r>
              <w:t xml:space="preserve">or any other </w:t>
            </w:r>
            <w:r>
              <w:rPr>
                <w:spacing w:val="-2"/>
              </w:rPr>
              <w:t>group</w:t>
            </w:r>
            <w:r>
              <w:rPr>
                <w:spacing w:val="40"/>
              </w:rPr>
              <w:t xml:space="preserve"> </w:t>
            </w:r>
            <w:r>
              <w:t xml:space="preserve">working on </w:t>
            </w:r>
            <w:r>
              <w:rPr>
                <w:spacing w:val="-2"/>
              </w:rPr>
              <w:t xml:space="preserve">accreditation </w:t>
            </w:r>
            <w:r>
              <w:rPr>
                <w:spacing w:val="-6"/>
              </w:rPr>
              <w:t>or</w:t>
            </w:r>
            <w:r>
              <w:rPr>
                <w:spacing w:val="40"/>
              </w:rPr>
              <w:t xml:space="preserve"> </w:t>
            </w:r>
            <w:r>
              <w:rPr>
                <w:spacing w:val="-2"/>
              </w:rPr>
              <w:t>certification programs</w:t>
            </w:r>
          </w:p>
        </w:tc>
      </w:tr>
      <w:tr w:rsidR="008A6DB9" w14:paraId="4F4C6ED5" w14:textId="77777777">
        <w:trPr>
          <w:trHeight w:val="1190"/>
        </w:trPr>
        <w:tc>
          <w:tcPr>
            <w:tcW w:w="358" w:type="dxa"/>
          </w:tcPr>
          <w:p w14:paraId="4F4C6ECC" w14:textId="77777777" w:rsidR="008A6DB9" w:rsidRDefault="008A6DB9">
            <w:pPr>
              <w:pStyle w:val="TableParagraph"/>
              <w:spacing w:before="191"/>
              <w:rPr>
                <w:b/>
              </w:rPr>
            </w:pPr>
          </w:p>
          <w:p w14:paraId="4F4C6ECD" w14:textId="77777777" w:rsidR="008A6DB9" w:rsidRDefault="00F13618">
            <w:pPr>
              <w:pStyle w:val="TableParagraph"/>
              <w:ind w:left="23" w:right="29"/>
              <w:jc w:val="center"/>
              <w:rPr>
                <w:b/>
              </w:rPr>
            </w:pPr>
            <w:r>
              <w:rPr>
                <w:b/>
                <w:spacing w:val="-10"/>
              </w:rPr>
              <w:t>B</w:t>
            </w:r>
          </w:p>
        </w:tc>
        <w:tc>
          <w:tcPr>
            <w:tcW w:w="6140" w:type="dxa"/>
          </w:tcPr>
          <w:p w14:paraId="4F4C6ECE" w14:textId="77777777" w:rsidR="008A6DB9" w:rsidRDefault="00F13618">
            <w:pPr>
              <w:pStyle w:val="TableParagraph"/>
              <w:spacing w:before="56"/>
              <w:ind w:left="107" w:right="92"/>
              <w:jc w:val="both"/>
            </w:pPr>
            <w:r>
              <w:t>Compensation, benefit of any kind, personal gift, or institutional gift on an individual’s behalf, from a sleep-related commercial entity with a value greater than $2,000 annually and that is not considered a significant commercial relationship.</w:t>
            </w:r>
          </w:p>
        </w:tc>
        <w:tc>
          <w:tcPr>
            <w:tcW w:w="1347" w:type="dxa"/>
          </w:tcPr>
          <w:p w14:paraId="4F4C6ECF" w14:textId="77777777" w:rsidR="008A6DB9" w:rsidRDefault="008A6DB9">
            <w:pPr>
              <w:pStyle w:val="TableParagraph"/>
              <w:spacing w:before="191"/>
              <w:rPr>
                <w:b/>
              </w:rPr>
            </w:pPr>
          </w:p>
          <w:p w14:paraId="4F4C6ED0" w14:textId="77777777" w:rsidR="008A6DB9" w:rsidRDefault="00F13618">
            <w:pPr>
              <w:pStyle w:val="TableParagraph"/>
              <w:ind w:left="10"/>
              <w:jc w:val="center"/>
            </w:pPr>
            <w:r>
              <w:rPr>
                <w:spacing w:val="-2"/>
              </w:rPr>
              <w:t>Recuse</w:t>
            </w:r>
          </w:p>
        </w:tc>
        <w:tc>
          <w:tcPr>
            <w:tcW w:w="1462" w:type="dxa"/>
          </w:tcPr>
          <w:p w14:paraId="4F4C6ED1" w14:textId="77777777" w:rsidR="008A6DB9" w:rsidRDefault="008A6DB9">
            <w:pPr>
              <w:pStyle w:val="TableParagraph"/>
              <w:spacing w:before="191"/>
              <w:rPr>
                <w:b/>
              </w:rPr>
            </w:pPr>
          </w:p>
          <w:p w14:paraId="4F4C6ED2" w14:textId="77777777" w:rsidR="008A6DB9" w:rsidRDefault="00F13618">
            <w:pPr>
              <w:pStyle w:val="TableParagraph"/>
              <w:ind w:left="7" w:right="2"/>
              <w:jc w:val="center"/>
            </w:pPr>
            <w:r>
              <w:rPr>
                <w:spacing w:val="-2"/>
              </w:rPr>
              <w:t>Recuse</w:t>
            </w:r>
          </w:p>
        </w:tc>
        <w:tc>
          <w:tcPr>
            <w:tcW w:w="1486" w:type="dxa"/>
          </w:tcPr>
          <w:p w14:paraId="4F4C6ED3" w14:textId="77777777" w:rsidR="008A6DB9" w:rsidRDefault="008A6DB9">
            <w:pPr>
              <w:pStyle w:val="TableParagraph"/>
              <w:spacing w:before="191"/>
              <w:rPr>
                <w:b/>
              </w:rPr>
            </w:pPr>
          </w:p>
          <w:p w14:paraId="4F4C6ED4" w14:textId="77777777" w:rsidR="008A6DB9" w:rsidRDefault="00F13618">
            <w:pPr>
              <w:pStyle w:val="TableParagraph"/>
              <w:ind w:left="6" w:right="2"/>
              <w:jc w:val="center"/>
            </w:pPr>
            <w:r>
              <w:rPr>
                <w:spacing w:val="-2"/>
              </w:rPr>
              <w:t>Recuse</w:t>
            </w:r>
          </w:p>
        </w:tc>
      </w:tr>
      <w:tr w:rsidR="008A6DB9" w14:paraId="4F4C6EDF" w14:textId="77777777">
        <w:trPr>
          <w:trHeight w:val="921"/>
        </w:trPr>
        <w:tc>
          <w:tcPr>
            <w:tcW w:w="358" w:type="dxa"/>
          </w:tcPr>
          <w:p w14:paraId="4F4C6ED6" w14:textId="77777777" w:rsidR="008A6DB9" w:rsidRDefault="008A6DB9">
            <w:pPr>
              <w:pStyle w:val="TableParagraph"/>
              <w:spacing w:before="56"/>
              <w:rPr>
                <w:b/>
              </w:rPr>
            </w:pPr>
          </w:p>
          <w:p w14:paraId="4F4C6ED7" w14:textId="77777777" w:rsidR="008A6DB9" w:rsidRDefault="00F13618">
            <w:pPr>
              <w:pStyle w:val="TableParagraph"/>
              <w:spacing w:before="1"/>
              <w:ind w:left="16" w:right="29"/>
              <w:jc w:val="center"/>
              <w:rPr>
                <w:b/>
              </w:rPr>
            </w:pPr>
            <w:r>
              <w:rPr>
                <w:b/>
                <w:spacing w:val="-10"/>
              </w:rPr>
              <w:t>C</w:t>
            </w:r>
          </w:p>
        </w:tc>
        <w:tc>
          <w:tcPr>
            <w:tcW w:w="6140" w:type="dxa"/>
          </w:tcPr>
          <w:p w14:paraId="4F4C6ED8" w14:textId="77777777" w:rsidR="008A6DB9" w:rsidRDefault="00F13618">
            <w:pPr>
              <w:pStyle w:val="TableParagraph"/>
              <w:spacing w:before="56"/>
              <w:ind w:left="107" w:right="94"/>
              <w:jc w:val="both"/>
            </w:pPr>
            <w:r>
              <w:t>Serves</w:t>
            </w:r>
            <w:r>
              <w:rPr>
                <w:spacing w:val="-8"/>
              </w:rPr>
              <w:t xml:space="preserve"> </w:t>
            </w:r>
            <w:r>
              <w:t>as</w:t>
            </w:r>
            <w:r>
              <w:rPr>
                <w:spacing w:val="-8"/>
              </w:rPr>
              <w:t xml:space="preserve"> </w:t>
            </w:r>
            <w:r>
              <w:t>key</w:t>
            </w:r>
            <w:r>
              <w:rPr>
                <w:spacing w:val="-7"/>
              </w:rPr>
              <w:t xml:space="preserve"> </w:t>
            </w:r>
            <w:r>
              <w:t>personnel</w:t>
            </w:r>
            <w:r>
              <w:rPr>
                <w:spacing w:val="-8"/>
              </w:rPr>
              <w:t xml:space="preserve"> </w:t>
            </w:r>
            <w:r>
              <w:t>on</w:t>
            </w:r>
            <w:r>
              <w:rPr>
                <w:spacing w:val="-11"/>
              </w:rPr>
              <w:t xml:space="preserve"> </w:t>
            </w:r>
            <w:r>
              <w:t>a</w:t>
            </w:r>
            <w:r>
              <w:rPr>
                <w:spacing w:val="-8"/>
              </w:rPr>
              <w:t xml:space="preserve"> </w:t>
            </w:r>
            <w:r>
              <w:t>sleep-related</w:t>
            </w:r>
            <w:r>
              <w:rPr>
                <w:spacing w:val="-8"/>
              </w:rPr>
              <w:t xml:space="preserve"> </w:t>
            </w:r>
            <w:r>
              <w:t>research</w:t>
            </w:r>
            <w:r>
              <w:rPr>
                <w:spacing w:val="-8"/>
              </w:rPr>
              <w:t xml:space="preserve"> </w:t>
            </w:r>
            <w:r>
              <w:t>or</w:t>
            </w:r>
            <w:r>
              <w:rPr>
                <w:spacing w:val="-10"/>
              </w:rPr>
              <w:t xml:space="preserve"> </w:t>
            </w:r>
            <w:r>
              <w:t>educational grant with a value of $30,000 or more from a sleep-related commercial entity.</w:t>
            </w:r>
          </w:p>
        </w:tc>
        <w:tc>
          <w:tcPr>
            <w:tcW w:w="1347" w:type="dxa"/>
          </w:tcPr>
          <w:p w14:paraId="4F4C6ED9" w14:textId="77777777" w:rsidR="008A6DB9" w:rsidRDefault="008A6DB9">
            <w:pPr>
              <w:pStyle w:val="TableParagraph"/>
              <w:spacing w:before="56"/>
              <w:rPr>
                <w:b/>
              </w:rPr>
            </w:pPr>
          </w:p>
          <w:p w14:paraId="4F4C6EDA" w14:textId="77777777" w:rsidR="008A6DB9" w:rsidRDefault="00F13618">
            <w:pPr>
              <w:pStyle w:val="TableParagraph"/>
              <w:spacing w:before="1"/>
              <w:ind w:left="10"/>
              <w:jc w:val="center"/>
            </w:pPr>
            <w:r>
              <w:rPr>
                <w:spacing w:val="-2"/>
              </w:rPr>
              <w:t>Recuse</w:t>
            </w:r>
          </w:p>
        </w:tc>
        <w:tc>
          <w:tcPr>
            <w:tcW w:w="1462" w:type="dxa"/>
          </w:tcPr>
          <w:p w14:paraId="4F4C6EDB" w14:textId="77777777" w:rsidR="008A6DB9" w:rsidRDefault="008A6DB9">
            <w:pPr>
              <w:pStyle w:val="TableParagraph"/>
              <w:spacing w:before="56"/>
              <w:rPr>
                <w:b/>
              </w:rPr>
            </w:pPr>
          </w:p>
          <w:p w14:paraId="4F4C6EDC" w14:textId="77777777" w:rsidR="008A6DB9" w:rsidRDefault="00F13618">
            <w:pPr>
              <w:pStyle w:val="TableParagraph"/>
              <w:spacing w:before="1"/>
              <w:ind w:left="7" w:right="2"/>
              <w:jc w:val="center"/>
            </w:pPr>
            <w:r>
              <w:rPr>
                <w:spacing w:val="-2"/>
              </w:rPr>
              <w:t>Recuse</w:t>
            </w:r>
          </w:p>
        </w:tc>
        <w:tc>
          <w:tcPr>
            <w:tcW w:w="1486" w:type="dxa"/>
          </w:tcPr>
          <w:p w14:paraId="4F4C6EDD" w14:textId="77777777" w:rsidR="008A6DB9" w:rsidRDefault="008A6DB9">
            <w:pPr>
              <w:pStyle w:val="TableParagraph"/>
              <w:spacing w:before="56"/>
              <w:rPr>
                <w:b/>
              </w:rPr>
            </w:pPr>
          </w:p>
          <w:p w14:paraId="4F4C6EDE" w14:textId="77777777" w:rsidR="008A6DB9" w:rsidRDefault="00F13618">
            <w:pPr>
              <w:pStyle w:val="TableParagraph"/>
              <w:spacing w:before="1"/>
              <w:ind w:left="6" w:right="2"/>
              <w:jc w:val="center"/>
            </w:pPr>
            <w:r>
              <w:rPr>
                <w:spacing w:val="-2"/>
              </w:rPr>
              <w:t>Recuse</w:t>
            </w:r>
          </w:p>
        </w:tc>
      </w:tr>
      <w:tr w:rsidR="008A6DB9" w14:paraId="4F4C6EE9" w14:textId="77777777">
        <w:trPr>
          <w:trHeight w:val="921"/>
        </w:trPr>
        <w:tc>
          <w:tcPr>
            <w:tcW w:w="358" w:type="dxa"/>
          </w:tcPr>
          <w:p w14:paraId="4F4C6EE0" w14:textId="77777777" w:rsidR="008A6DB9" w:rsidRDefault="008A6DB9">
            <w:pPr>
              <w:pStyle w:val="TableParagraph"/>
              <w:spacing w:before="56"/>
              <w:rPr>
                <w:b/>
              </w:rPr>
            </w:pPr>
          </w:p>
          <w:p w14:paraId="4F4C6EE1" w14:textId="77777777" w:rsidR="008A6DB9" w:rsidRDefault="00F13618">
            <w:pPr>
              <w:pStyle w:val="TableParagraph"/>
              <w:spacing w:before="1"/>
              <w:ind w:left="35" w:right="29"/>
              <w:jc w:val="center"/>
              <w:rPr>
                <w:b/>
              </w:rPr>
            </w:pPr>
            <w:r>
              <w:rPr>
                <w:b/>
                <w:spacing w:val="-10"/>
              </w:rPr>
              <w:t>D</w:t>
            </w:r>
          </w:p>
        </w:tc>
        <w:tc>
          <w:tcPr>
            <w:tcW w:w="6140" w:type="dxa"/>
          </w:tcPr>
          <w:p w14:paraId="4F4C6EE2" w14:textId="77777777" w:rsidR="008A6DB9" w:rsidRDefault="00F13618">
            <w:pPr>
              <w:pStyle w:val="TableParagraph"/>
              <w:spacing w:before="56"/>
              <w:ind w:left="107" w:right="94"/>
              <w:jc w:val="both"/>
            </w:pPr>
            <w:r>
              <w:t>Acceptance</w:t>
            </w:r>
            <w:r>
              <w:rPr>
                <w:spacing w:val="-13"/>
              </w:rPr>
              <w:t xml:space="preserve"> </w:t>
            </w:r>
            <w:r>
              <w:t>of</w:t>
            </w:r>
            <w:r>
              <w:rPr>
                <w:spacing w:val="-12"/>
              </w:rPr>
              <w:t xml:space="preserve"> </w:t>
            </w:r>
            <w:r>
              <w:t>any</w:t>
            </w:r>
            <w:r>
              <w:rPr>
                <w:spacing w:val="-13"/>
              </w:rPr>
              <w:t xml:space="preserve"> </w:t>
            </w:r>
            <w:r>
              <w:t>payments,</w:t>
            </w:r>
            <w:r>
              <w:rPr>
                <w:spacing w:val="-12"/>
              </w:rPr>
              <w:t xml:space="preserve"> </w:t>
            </w:r>
            <w:r>
              <w:t>gifts,</w:t>
            </w:r>
            <w:r>
              <w:rPr>
                <w:spacing w:val="-13"/>
              </w:rPr>
              <w:t xml:space="preserve"> </w:t>
            </w:r>
            <w:r>
              <w:t>or</w:t>
            </w:r>
            <w:r>
              <w:rPr>
                <w:spacing w:val="-12"/>
              </w:rPr>
              <w:t xml:space="preserve"> </w:t>
            </w:r>
            <w:r>
              <w:t>benefits</w:t>
            </w:r>
            <w:r>
              <w:rPr>
                <w:spacing w:val="-12"/>
              </w:rPr>
              <w:t xml:space="preserve"> </w:t>
            </w:r>
            <w:r>
              <w:t>from</w:t>
            </w:r>
            <w:r>
              <w:rPr>
                <w:spacing w:val="-11"/>
              </w:rPr>
              <w:t xml:space="preserve"> </w:t>
            </w:r>
            <w:r>
              <w:t>a</w:t>
            </w:r>
            <w:r>
              <w:rPr>
                <w:spacing w:val="-13"/>
              </w:rPr>
              <w:t xml:space="preserve"> </w:t>
            </w:r>
            <w:r>
              <w:t>sleep-related commercial entity for endorsing, marketing, or educating about their products or services</w:t>
            </w:r>
          </w:p>
        </w:tc>
        <w:tc>
          <w:tcPr>
            <w:tcW w:w="1347" w:type="dxa"/>
          </w:tcPr>
          <w:p w14:paraId="4F4C6EE3" w14:textId="77777777" w:rsidR="008A6DB9" w:rsidRDefault="008A6DB9">
            <w:pPr>
              <w:pStyle w:val="TableParagraph"/>
              <w:spacing w:before="56"/>
              <w:rPr>
                <w:b/>
              </w:rPr>
            </w:pPr>
          </w:p>
          <w:p w14:paraId="4F4C6EE4" w14:textId="77777777" w:rsidR="008A6DB9" w:rsidRDefault="00F13618">
            <w:pPr>
              <w:pStyle w:val="TableParagraph"/>
              <w:spacing w:before="1"/>
              <w:ind w:left="10" w:right="2"/>
              <w:jc w:val="center"/>
            </w:pPr>
            <w:r>
              <w:rPr>
                <w:spacing w:val="-2"/>
              </w:rPr>
              <w:t>Disqualify</w:t>
            </w:r>
          </w:p>
        </w:tc>
        <w:tc>
          <w:tcPr>
            <w:tcW w:w="1462" w:type="dxa"/>
          </w:tcPr>
          <w:p w14:paraId="4F4C6EE5" w14:textId="77777777" w:rsidR="008A6DB9" w:rsidRDefault="008A6DB9">
            <w:pPr>
              <w:pStyle w:val="TableParagraph"/>
              <w:spacing w:before="56"/>
              <w:rPr>
                <w:b/>
              </w:rPr>
            </w:pPr>
          </w:p>
          <w:p w14:paraId="4F4C6EE6" w14:textId="77777777" w:rsidR="008A6DB9" w:rsidRDefault="00F13618">
            <w:pPr>
              <w:pStyle w:val="TableParagraph"/>
              <w:spacing w:before="1"/>
              <w:ind w:left="7" w:right="3"/>
              <w:jc w:val="center"/>
            </w:pPr>
            <w:r>
              <w:rPr>
                <w:spacing w:val="-2"/>
              </w:rPr>
              <w:t>Recuse</w:t>
            </w:r>
          </w:p>
        </w:tc>
        <w:tc>
          <w:tcPr>
            <w:tcW w:w="1486" w:type="dxa"/>
          </w:tcPr>
          <w:p w14:paraId="4F4C6EE7" w14:textId="77777777" w:rsidR="008A6DB9" w:rsidRDefault="008A6DB9">
            <w:pPr>
              <w:pStyle w:val="TableParagraph"/>
              <w:spacing w:before="56"/>
              <w:rPr>
                <w:b/>
              </w:rPr>
            </w:pPr>
          </w:p>
          <w:p w14:paraId="4F4C6EE8" w14:textId="77777777" w:rsidR="008A6DB9" w:rsidRDefault="00F13618">
            <w:pPr>
              <w:pStyle w:val="TableParagraph"/>
              <w:spacing w:before="1"/>
              <w:ind w:left="6" w:right="2"/>
              <w:jc w:val="center"/>
            </w:pPr>
            <w:r>
              <w:rPr>
                <w:spacing w:val="-2"/>
              </w:rPr>
              <w:t>Recuse</w:t>
            </w:r>
          </w:p>
        </w:tc>
      </w:tr>
      <w:tr w:rsidR="008A6DB9" w14:paraId="4F4C6EF3" w14:textId="77777777">
        <w:trPr>
          <w:trHeight w:val="921"/>
        </w:trPr>
        <w:tc>
          <w:tcPr>
            <w:tcW w:w="358" w:type="dxa"/>
          </w:tcPr>
          <w:p w14:paraId="4F4C6EEA" w14:textId="77777777" w:rsidR="008A6DB9" w:rsidRDefault="008A6DB9">
            <w:pPr>
              <w:pStyle w:val="TableParagraph"/>
              <w:spacing w:before="56"/>
              <w:rPr>
                <w:b/>
              </w:rPr>
            </w:pPr>
          </w:p>
          <w:p w14:paraId="4F4C6EEB" w14:textId="77777777" w:rsidR="008A6DB9" w:rsidRDefault="00F13618">
            <w:pPr>
              <w:pStyle w:val="TableParagraph"/>
              <w:spacing w:before="1"/>
              <w:ind w:left="8" w:right="30"/>
              <w:jc w:val="center"/>
              <w:rPr>
                <w:b/>
              </w:rPr>
            </w:pPr>
            <w:r>
              <w:rPr>
                <w:b/>
                <w:spacing w:val="-10"/>
              </w:rPr>
              <w:t>E</w:t>
            </w:r>
          </w:p>
        </w:tc>
        <w:tc>
          <w:tcPr>
            <w:tcW w:w="6140" w:type="dxa"/>
          </w:tcPr>
          <w:p w14:paraId="4F4C6EEC" w14:textId="77777777" w:rsidR="008A6DB9" w:rsidRDefault="00F13618">
            <w:pPr>
              <w:pStyle w:val="TableParagraph"/>
              <w:spacing w:before="56"/>
              <w:ind w:left="107" w:right="92"/>
              <w:jc w:val="both"/>
              <w:rPr>
                <w:i/>
              </w:rPr>
            </w:pPr>
            <w:r>
              <w:t xml:space="preserve">Partial or sole ownership of intellectual property related to sleep medicine that produces income (or other benefit) of $30,000 or more per year. </w:t>
            </w:r>
            <w:r>
              <w:rPr>
                <w:i/>
              </w:rPr>
              <w:t>Publication royalties are excluded.</w:t>
            </w:r>
          </w:p>
        </w:tc>
        <w:tc>
          <w:tcPr>
            <w:tcW w:w="1347" w:type="dxa"/>
          </w:tcPr>
          <w:p w14:paraId="4F4C6EED" w14:textId="77777777" w:rsidR="008A6DB9" w:rsidRDefault="008A6DB9">
            <w:pPr>
              <w:pStyle w:val="TableParagraph"/>
              <w:spacing w:before="56"/>
              <w:rPr>
                <w:b/>
              </w:rPr>
            </w:pPr>
          </w:p>
          <w:p w14:paraId="4F4C6EEE" w14:textId="77777777" w:rsidR="008A6DB9" w:rsidRDefault="00F13618">
            <w:pPr>
              <w:pStyle w:val="TableParagraph"/>
              <w:spacing w:before="1"/>
              <w:ind w:left="10"/>
              <w:jc w:val="center"/>
            </w:pPr>
            <w:r>
              <w:rPr>
                <w:spacing w:val="-2"/>
              </w:rPr>
              <w:t>Recuse</w:t>
            </w:r>
          </w:p>
        </w:tc>
        <w:tc>
          <w:tcPr>
            <w:tcW w:w="1462" w:type="dxa"/>
          </w:tcPr>
          <w:p w14:paraId="4F4C6EEF" w14:textId="77777777" w:rsidR="008A6DB9" w:rsidRDefault="008A6DB9">
            <w:pPr>
              <w:pStyle w:val="TableParagraph"/>
              <w:spacing w:before="56"/>
              <w:rPr>
                <w:b/>
              </w:rPr>
            </w:pPr>
          </w:p>
          <w:p w14:paraId="4F4C6EF0" w14:textId="77777777" w:rsidR="008A6DB9" w:rsidRDefault="00F13618">
            <w:pPr>
              <w:pStyle w:val="TableParagraph"/>
              <w:spacing w:before="1"/>
              <w:ind w:left="7" w:right="2"/>
              <w:jc w:val="center"/>
            </w:pPr>
            <w:r>
              <w:rPr>
                <w:spacing w:val="-2"/>
              </w:rPr>
              <w:t>Recuse</w:t>
            </w:r>
          </w:p>
        </w:tc>
        <w:tc>
          <w:tcPr>
            <w:tcW w:w="1486" w:type="dxa"/>
          </w:tcPr>
          <w:p w14:paraId="4F4C6EF1" w14:textId="77777777" w:rsidR="008A6DB9" w:rsidRDefault="008A6DB9">
            <w:pPr>
              <w:pStyle w:val="TableParagraph"/>
              <w:spacing w:before="56"/>
              <w:rPr>
                <w:b/>
              </w:rPr>
            </w:pPr>
          </w:p>
          <w:p w14:paraId="4F4C6EF2" w14:textId="77777777" w:rsidR="008A6DB9" w:rsidRDefault="00F13618">
            <w:pPr>
              <w:pStyle w:val="TableParagraph"/>
              <w:spacing w:before="1"/>
              <w:ind w:left="6" w:right="2"/>
              <w:jc w:val="center"/>
            </w:pPr>
            <w:r>
              <w:rPr>
                <w:spacing w:val="-2"/>
              </w:rPr>
              <w:t>Recuse</w:t>
            </w:r>
          </w:p>
        </w:tc>
      </w:tr>
      <w:tr w:rsidR="008A6DB9" w14:paraId="4F4C6EF9" w14:textId="77777777">
        <w:trPr>
          <w:trHeight w:val="654"/>
        </w:trPr>
        <w:tc>
          <w:tcPr>
            <w:tcW w:w="358" w:type="dxa"/>
          </w:tcPr>
          <w:p w14:paraId="4F4C6EF4" w14:textId="77777777" w:rsidR="008A6DB9" w:rsidRDefault="00F13618">
            <w:pPr>
              <w:pStyle w:val="TableParagraph"/>
              <w:spacing w:before="191"/>
              <w:ind w:left="8" w:right="37"/>
              <w:jc w:val="center"/>
              <w:rPr>
                <w:b/>
              </w:rPr>
            </w:pPr>
            <w:r>
              <w:rPr>
                <w:b/>
                <w:spacing w:val="-10"/>
              </w:rPr>
              <w:t>F</w:t>
            </w:r>
          </w:p>
        </w:tc>
        <w:tc>
          <w:tcPr>
            <w:tcW w:w="6140" w:type="dxa"/>
          </w:tcPr>
          <w:p w14:paraId="4F4C6EF5" w14:textId="77777777" w:rsidR="008A6DB9" w:rsidRDefault="00F13618">
            <w:pPr>
              <w:pStyle w:val="TableParagraph"/>
              <w:spacing w:before="56"/>
              <w:ind w:left="107"/>
            </w:pPr>
            <w:r>
              <w:t>Member</w:t>
            </w:r>
            <w:r>
              <w:rPr>
                <w:spacing w:val="36"/>
              </w:rPr>
              <w:t xml:space="preserve"> </w:t>
            </w:r>
            <w:r>
              <w:t>of</w:t>
            </w:r>
            <w:r>
              <w:rPr>
                <w:spacing w:val="38"/>
              </w:rPr>
              <w:t xml:space="preserve"> </w:t>
            </w:r>
            <w:r>
              <w:t>a</w:t>
            </w:r>
            <w:r>
              <w:rPr>
                <w:spacing w:val="38"/>
              </w:rPr>
              <w:t xml:space="preserve"> </w:t>
            </w:r>
            <w:r>
              <w:t>board</w:t>
            </w:r>
            <w:r>
              <w:rPr>
                <w:spacing w:val="37"/>
              </w:rPr>
              <w:t xml:space="preserve"> </w:t>
            </w:r>
            <w:r>
              <w:t>of</w:t>
            </w:r>
            <w:r>
              <w:rPr>
                <w:spacing w:val="38"/>
              </w:rPr>
              <w:t xml:space="preserve"> </w:t>
            </w:r>
            <w:r>
              <w:t>directors</w:t>
            </w:r>
            <w:r>
              <w:rPr>
                <w:spacing w:val="38"/>
              </w:rPr>
              <w:t xml:space="preserve"> </w:t>
            </w:r>
            <w:r>
              <w:t>or</w:t>
            </w:r>
            <w:r>
              <w:rPr>
                <w:spacing w:val="38"/>
              </w:rPr>
              <w:t xml:space="preserve"> </w:t>
            </w:r>
            <w:r>
              <w:t>participation</w:t>
            </w:r>
            <w:r>
              <w:rPr>
                <w:spacing w:val="37"/>
              </w:rPr>
              <w:t xml:space="preserve"> </w:t>
            </w:r>
            <w:r>
              <w:t>in</w:t>
            </w:r>
            <w:r>
              <w:rPr>
                <w:spacing w:val="35"/>
              </w:rPr>
              <w:t xml:space="preserve"> </w:t>
            </w:r>
            <w:r>
              <w:t>a</w:t>
            </w:r>
            <w:r>
              <w:rPr>
                <w:spacing w:val="38"/>
              </w:rPr>
              <w:t xml:space="preserve"> </w:t>
            </w:r>
            <w:r>
              <w:t>business- related advisory role for a sleep-related commercial entity.</w:t>
            </w:r>
          </w:p>
        </w:tc>
        <w:tc>
          <w:tcPr>
            <w:tcW w:w="1347" w:type="dxa"/>
          </w:tcPr>
          <w:p w14:paraId="4F4C6EF6" w14:textId="77777777" w:rsidR="008A6DB9" w:rsidRDefault="00F13618">
            <w:pPr>
              <w:pStyle w:val="TableParagraph"/>
              <w:spacing w:before="191"/>
              <w:ind w:left="10" w:right="2"/>
              <w:jc w:val="center"/>
            </w:pPr>
            <w:r>
              <w:rPr>
                <w:spacing w:val="-2"/>
              </w:rPr>
              <w:t>Disqualify</w:t>
            </w:r>
          </w:p>
        </w:tc>
        <w:tc>
          <w:tcPr>
            <w:tcW w:w="1462" w:type="dxa"/>
          </w:tcPr>
          <w:p w14:paraId="4F4C6EF7" w14:textId="77777777" w:rsidR="008A6DB9" w:rsidRDefault="00F13618">
            <w:pPr>
              <w:pStyle w:val="TableParagraph"/>
              <w:spacing w:before="191"/>
              <w:ind w:left="7"/>
              <w:jc w:val="center"/>
            </w:pPr>
            <w:r>
              <w:rPr>
                <w:spacing w:val="-2"/>
              </w:rPr>
              <w:t>Disqualify</w:t>
            </w:r>
          </w:p>
        </w:tc>
        <w:tc>
          <w:tcPr>
            <w:tcW w:w="1486" w:type="dxa"/>
          </w:tcPr>
          <w:p w14:paraId="4F4C6EF8" w14:textId="77777777" w:rsidR="008A6DB9" w:rsidRDefault="00F13618">
            <w:pPr>
              <w:pStyle w:val="TableParagraph"/>
              <w:spacing w:before="191"/>
              <w:ind w:left="6" w:right="3"/>
              <w:jc w:val="center"/>
            </w:pPr>
            <w:r>
              <w:rPr>
                <w:spacing w:val="-2"/>
              </w:rPr>
              <w:t>Recuse</w:t>
            </w:r>
          </w:p>
        </w:tc>
      </w:tr>
      <w:tr w:rsidR="008A6DB9" w14:paraId="4F4C6F1B" w14:textId="77777777">
        <w:trPr>
          <w:trHeight w:val="2243"/>
        </w:trPr>
        <w:tc>
          <w:tcPr>
            <w:tcW w:w="358" w:type="dxa"/>
            <w:tcBorders>
              <w:bottom w:val="nil"/>
            </w:tcBorders>
          </w:tcPr>
          <w:p w14:paraId="4F4C6EFA" w14:textId="77777777" w:rsidR="008A6DB9" w:rsidRDefault="008A6DB9">
            <w:pPr>
              <w:pStyle w:val="TableParagraph"/>
              <w:rPr>
                <w:b/>
              </w:rPr>
            </w:pPr>
          </w:p>
          <w:p w14:paraId="4F4C6EFB" w14:textId="77777777" w:rsidR="008A6DB9" w:rsidRDefault="008A6DB9">
            <w:pPr>
              <w:pStyle w:val="TableParagraph"/>
              <w:rPr>
                <w:b/>
              </w:rPr>
            </w:pPr>
          </w:p>
          <w:p w14:paraId="4F4C6EFC" w14:textId="77777777" w:rsidR="008A6DB9" w:rsidRDefault="008A6DB9">
            <w:pPr>
              <w:pStyle w:val="TableParagraph"/>
              <w:rPr>
                <w:b/>
              </w:rPr>
            </w:pPr>
          </w:p>
          <w:p w14:paraId="4F4C6EFD" w14:textId="77777777" w:rsidR="008A6DB9" w:rsidRDefault="008A6DB9">
            <w:pPr>
              <w:pStyle w:val="TableParagraph"/>
              <w:rPr>
                <w:b/>
              </w:rPr>
            </w:pPr>
          </w:p>
          <w:p w14:paraId="4F4C6EFE" w14:textId="77777777" w:rsidR="008A6DB9" w:rsidRDefault="008A6DB9">
            <w:pPr>
              <w:pStyle w:val="TableParagraph"/>
              <w:rPr>
                <w:b/>
              </w:rPr>
            </w:pPr>
          </w:p>
          <w:p w14:paraId="4F4C6EFF" w14:textId="77777777" w:rsidR="008A6DB9" w:rsidRDefault="008A6DB9">
            <w:pPr>
              <w:pStyle w:val="TableParagraph"/>
              <w:spacing w:before="209"/>
              <w:rPr>
                <w:b/>
              </w:rPr>
            </w:pPr>
          </w:p>
          <w:p w14:paraId="4F4C6F00" w14:textId="77777777" w:rsidR="008A6DB9" w:rsidRDefault="00F13618">
            <w:pPr>
              <w:pStyle w:val="TableParagraph"/>
              <w:ind w:left="37" w:right="29"/>
              <w:jc w:val="center"/>
              <w:rPr>
                <w:b/>
              </w:rPr>
            </w:pPr>
            <w:r>
              <w:rPr>
                <w:b/>
                <w:spacing w:val="-10"/>
              </w:rPr>
              <w:t>G</w:t>
            </w:r>
          </w:p>
        </w:tc>
        <w:tc>
          <w:tcPr>
            <w:tcW w:w="6140" w:type="dxa"/>
            <w:tcBorders>
              <w:bottom w:val="nil"/>
            </w:tcBorders>
          </w:tcPr>
          <w:p w14:paraId="4F4C6F01" w14:textId="77777777" w:rsidR="008A6DB9" w:rsidRDefault="008A6DB9">
            <w:pPr>
              <w:pStyle w:val="TableParagraph"/>
              <w:rPr>
                <w:b/>
              </w:rPr>
            </w:pPr>
          </w:p>
          <w:p w14:paraId="4F4C6F02" w14:textId="77777777" w:rsidR="008A6DB9" w:rsidRDefault="008A6DB9">
            <w:pPr>
              <w:pStyle w:val="TableParagraph"/>
              <w:rPr>
                <w:b/>
              </w:rPr>
            </w:pPr>
          </w:p>
          <w:p w14:paraId="4F4C6F03" w14:textId="77777777" w:rsidR="008A6DB9" w:rsidRDefault="008A6DB9">
            <w:pPr>
              <w:pStyle w:val="TableParagraph"/>
              <w:rPr>
                <w:b/>
              </w:rPr>
            </w:pPr>
          </w:p>
          <w:p w14:paraId="4F4C6F04" w14:textId="77777777" w:rsidR="008A6DB9" w:rsidRDefault="008A6DB9">
            <w:pPr>
              <w:pStyle w:val="TableParagraph"/>
              <w:rPr>
                <w:b/>
              </w:rPr>
            </w:pPr>
          </w:p>
          <w:p w14:paraId="4F4C6F05" w14:textId="77777777" w:rsidR="008A6DB9" w:rsidRDefault="008A6DB9">
            <w:pPr>
              <w:pStyle w:val="TableParagraph"/>
              <w:rPr>
                <w:b/>
              </w:rPr>
            </w:pPr>
          </w:p>
          <w:p w14:paraId="4F4C6F06" w14:textId="77777777" w:rsidR="008A6DB9" w:rsidRDefault="008A6DB9">
            <w:pPr>
              <w:pStyle w:val="TableParagraph"/>
              <w:spacing w:before="79"/>
              <w:rPr>
                <w:b/>
              </w:rPr>
            </w:pPr>
          </w:p>
          <w:p w14:paraId="4F4C6F07" w14:textId="77777777" w:rsidR="008A6DB9" w:rsidRDefault="00F13618">
            <w:pPr>
              <w:pStyle w:val="TableParagraph"/>
              <w:spacing w:line="237" w:lineRule="auto"/>
              <w:ind w:left="107"/>
            </w:pPr>
            <w:r>
              <w:t>Direct</w:t>
            </w:r>
            <w:r>
              <w:rPr>
                <w:spacing w:val="80"/>
              </w:rPr>
              <w:t xml:space="preserve"> </w:t>
            </w:r>
            <w:r>
              <w:t>employment</w:t>
            </w:r>
            <w:r>
              <w:rPr>
                <w:spacing w:val="80"/>
              </w:rPr>
              <w:t xml:space="preserve"> </w:t>
            </w:r>
            <w:r>
              <w:t>or</w:t>
            </w:r>
            <w:r>
              <w:rPr>
                <w:spacing w:val="80"/>
              </w:rPr>
              <w:t xml:space="preserve"> </w:t>
            </w:r>
            <w:r>
              <w:t>service</w:t>
            </w:r>
            <w:r>
              <w:rPr>
                <w:spacing w:val="80"/>
              </w:rPr>
              <w:t xml:space="preserve"> </w:t>
            </w:r>
            <w:r>
              <w:t>as</w:t>
            </w:r>
            <w:r>
              <w:rPr>
                <w:spacing w:val="80"/>
              </w:rPr>
              <w:t xml:space="preserve"> </w:t>
            </w:r>
            <w:r>
              <w:t>a</w:t>
            </w:r>
            <w:r>
              <w:rPr>
                <w:spacing w:val="80"/>
              </w:rPr>
              <w:t xml:space="preserve"> </w:t>
            </w:r>
            <w:r>
              <w:t>consultant</w:t>
            </w:r>
            <w:r>
              <w:rPr>
                <w:spacing w:val="80"/>
              </w:rPr>
              <w:t xml:space="preserve"> </w:t>
            </w:r>
            <w:r>
              <w:t>related</w:t>
            </w:r>
            <w:r>
              <w:rPr>
                <w:spacing w:val="80"/>
              </w:rPr>
              <w:t xml:space="preserve"> </w:t>
            </w:r>
            <w:r>
              <w:t>to</w:t>
            </w:r>
            <w:r>
              <w:rPr>
                <w:spacing w:val="80"/>
                <w:w w:val="150"/>
              </w:rPr>
              <w:t xml:space="preserve"> </w:t>
            </w:r>
            <w:r>
              <w:t>establishment or accreditation of sleep entities.</w:t>
            </w:r>
          </w:p>
        </w:tc>
        <w:tc>
          <w:tcPr>
            <w:tcW w:w="1347" w:type="dxa"/>
            <w:tcBorders>
              <w:bottom w:val="nil"/>
            </w:tcBorders>
          </w:tcPr>
          <w:p w14:paraId="4F4C6F08" w14:textId="77777777" w:rsidR="008A6DB9" w:rsidRDefault="008A6DB9">
            <w:pPr>
              <w:pStyle w:val="TableParagraph"/>
              <w:rPr>
                <w:b/>
              </w:rPr>
            </w:pPr>
          </w:p>
          <w:p w14:paraId="4F4C6F09" w14:textId="77777777" w:rsidR="008A6DB9" w:rsidRDefault="008A6DB9">
            <w:pPr>
              <w:pStyle w:val="TableParagraph"/>
              <w:rPr>
                <w:b/>
              </w:rPr>
            </w:pPr>
          </w:p>
          <w:p w14:paraId="4F4C6F0A" w14:textId="77777777" w:rsidR="008A6DB9" w:rsidRDefault="008A6DB9">
            <w:pPr>
              <w:pStyle w:val="TableParagraph"/>
              <w:rPr>
                <w:b/>
              </w:rPr>
            </w:pPr>
          </w:p>
          <w:p w14:paraId="4F4C6F0B" w14:textId="77777777" w:rsidR="008A6DB9" w:rsidRDefault="008A6DB9">
            <w:pPr>
              <w:pStyle w:val="TableParagraph"/>
              <w:rPr>
                <w:b/>
              </w:rPr>
            </w:pPr>
          </w:p>
          <w:p w14:paraId="4F4C6F0C" w14:textId="77777777" w:rsidR="008A6DB9" w:rsidRDefault="008A6DB9">
            <w:pPr>
              <w:pStyle w:val="TableParagraph"/>
              <w:rPr>
                <w:b/>
              </w:rPr>
            </w:pPr>
          </w:p>
          <w:p w14:paraId="4F4C6F0D" w14:textId="77777777" w:rsidR="008A6DB9" w:rsidRDefault="008A6DB9">
            <w:pPr>
              <w:pStyle w:val="TableParagraph"/>
              <w:spacing w:before="209"/>
              <w:rPr>
                <w:b/>
              </w:rPr>
            </w:pPr>
          </w:p>
          <w:p w14:paraId="4F4C6F0E" w14:textId="77777777" w:rsidR="008A6DB9" w:rsidRDefault="00F13618">
            <w:pPr>
              <w:pStyle w:val="TableParagraph"/>
              <w:ind w:left="10" w:right="2"/>
              <w:jc w:val="center"/>
            </w:pPr>
            <w:r>
              <w:rPr>
                <w:spacing w:val="-2"/>
              </w:rPr>
              <w:t>Disqualify</w:t>
            </w:r>
          </w:p>
        </w:tc>
        <w:tc>
          <w:tcPr>
            <w:tcW w:w="1462" w:type="dxa"/>
            <w:tcBorders>
              <w:bottom w:val="nil"/>
            </w:tcBorders>
          </w:tcPr>
          <w:p w14:paraId="4F4C6F0F" w14:textId="77777777" w:rsidR="008A6DB9" w:rsidRDefault="008A6DB9">
            <w:pPr>
              <w:pStyle w:val="TableParagraph"/>
              <w:rPr>
                <w:b/>
              </w:rPr>
            </w:pPr>
          </w:p>
          <w:p w14:paraId="4F4C6F10" w14:textId="77777777" w:rsidR="008A6DB9" w:rsidRDefault="008A6DB9">
            <w:pPr>
              <w:pStyle w:val="TableParagraph"/>
              <w:rPr>
                <w:b/>
              </w:rPr>
            </w:pPr>
          </w:p>
          <w:p w14:paraId="4F4C6F11" w14:textId="77777777" w:rsidR="008A6DB9" w:rsidRDefault="008A6DB9">
            <w:pPr>
              <w:pStyle w:val="TableParagraph"/>
              <w:rPr>
                <w:b/>
              </w:rPr>
            </w:pPr>
          </w:p>
          <w:p w14:paraId="4F4C6F12" w14:textId="77777777" w:rsidR="008A6DB9" w:rsidRDefault="008A6DB9">
            <w:pPr>
              <w:pStyle w:val="TableParagraph"/>
              <w:rPr>
                <w:b/>
              </w:rPr>
            </w:pPr>
          </w:p>
          <w:p w14:paraId="4F4C6F13" w14:textId="77777777" w:rsidR="008A6DB9" w:rsidRDefault="008A6DB9">
            <w:pPr>
              <w:pStyle w:val="TableParagraph"/>
              <w:rPr>
                <w:b/>
              </w:rPr>
            </w:pPr>
          </w:p>
          <w:p w14:paraId="4F4C6F14" w14:textId="77777777" w:rsidR="008A6DB9" w:rsidRDefault="008A6DB9">
            <w:pPr>
              <w:pStyle w:val="TableParagraph"/>
              <w:spacing w:before="209"/>
              <w:rPr>
                <w:b/>
              </w:rPr>
            </w:pPr>
          </w:p>
          <w:p w14:paraId="4F4C6F15" w14:textId="77777777" w:rsidR="008A6DB9" w:rsidRDefault="00F13618">
            <w:pPr>
              <w:pStyle w:val="TableParagraph"/>
              <w:ind w:left="7" w:right="4"/>
              <w:jc w:val="center"/>
            </w:pPr>
            <w:r>
              <w:rPr>
                <w:spacing w:val="-5"/>
              </w:rPr>
              <w:t>N/A</w:t>
            </w:r>
          </w:p>
        </w:tc>
        <w:tc>
          <w:tcPr>
            <w:tcW w:w="1486" w:type="dxa"/>
            <w:tcBorders>
              <w:bottom w:val="nil"/>
            </w:tcBorders>
          </w:tcPr>
          <w:p w14:paraId="4F4C6F16" w14:textId="77777777" w:rsidR="008A6DB9" w:rsidRDefault="008A6DB9">
            <w:pPr>
              <w:pStyle w:val="TableParagraph"/>
              <w:rPr>
                <w:b/>
              </w:rPr>
            </w:pPr>
          </w:p>
          <w:p w14:paraId="4F4C6F17" w14:textId="77777777" w:rsidR="008A6DB9" w:rsidRDefault="008A6DB9">
            <w:pPr>
              <w:pStyle w:val="TableParagraph"/>
              <w:rPr>
                <w:b/>
              </w:rPr>
            </w:pPr>
          </w:p>
          <w:p w14:paraId="4F4C6F18" w14:textId="77777777" w:rsidR="008A6DB9" w:rsidRDefault="008A6DB9">
            <w:pPr>
              <w:pStyle w:val="TableParagraph"/>
              <w:rPr>
                <w:b/>
              </w:rPr>
            </w:pPr>
          </w:p>
          <w:p w14:paraId="4F4C6F19" w14:textId="77777777" w:rsidR="008A6DB9" w:rsidRDefault="008A6DB9">
            <w:pPr>
              <w:pStyle w:val="TableParagraph"/>
              <w:spacing w:before="76"/>
              <w:rPr>
                <w:b/>
              </w:rPr>
            </w:pPr>
          </w:p>
          <w:p w14:paraId="4F4C6F1A" w14:textId="77777777" w:rsidR="008A6DB9" w:rsidRDefault="00F13618">
            <w:pPr>
              <w:pStyle w:val="TableParagraph"/>
              <w:spacing w:before="1"/>
              <w:ind w:left="139" w:right="131" w:hanging="5"/>
              <w:jc w:val="center"/>
            </w:pPr>
            <w:r>
              <w:rPr>
                <w:spacing w:val="-2"/>
              </w:rPr>
              <w:t>Disqualify Accreditation Committees</w:t>
            </w:r>
          </w:p>
        </w:tc>
      </w:tr>
      <w:tr w:rsidR="008A6DB9" w14:paraId="4F4C6F22" w14:textId="77777777">
        <w:trPr>
          <w:trHeight w:val="1672"/>
        </w:trPr>
        <w:tc>
          <w:tcPr>
            <w:tcW w:w="358" w:type="dxa"/>
            <w:tcBorders>
              <w:top w:val="nil"/>
            </w:tcBorders>
          </w:tcPr>
          <w:p w14:paraId="4F4C6F1C" w14:textId="77777777" w:rsidR="008A6DB9" w:rsidRDefault="008A6DB9">
            <w:pPr>
              <w:pStyle w:val="TableParagraph"/>
              <w:rPr>
                <w:rFonts w:ascii="Times New Roman"/>
              </w:rPr>
            </w:pPr>
          </w:p>
        </w:tc>
        <w:tc>
          <w:tcPr>
            <w:tcW w:w="6140" w:type="dxa"/>
            <w:tcBorders>
              <w:top w:val="nil"/>
            </w:tcBorders>
          </w:tcPr>
          <w:p w14:paraId="4F4C6F1D" w14:textId="77777777" w:rsidR="008A6DB9" w:rsidRDefault="008A6DB9">
            <w:pPr>
              <w:pStyle w:val="TableParagraph"/>
              <w:rPr>
                <w:rFonts w:ascii="Times New Roman"/>
              </w:rPr>
            </w:pPr>
          </w:p>
        </w:tc>
        <w:tc>
          <w:tcPr>
            <w:tcW w:w="1347" w:type="dxa"/>
            <w:tcBorders>
              <w:top w:val="nil"/>
            </w:tcBorders>
          </w:tcPr>
          <w:p w14:paraId="4F4C6F1E" w14:textId="77777777" w:rsidR="008A6DB9" w:rsidRDefault="008A6DB9">
            <w:pPr>
              <w:pStyle w:val="TableParagraph"/>
              <w:rPr>
                <w:rFonts w:ascii="Times New Roman"/>
              </w:rPr>
            </w:pPr>
          </w:p>
        </w:tc>
        <w:tc>
          <w:tcPr>
            <w:tcW w:w="1462" w:type="dxa"/>
            <w:tcBorders>
              <w:top w:val="nil"/>
            </w:tcBorders>
          </w:tcPr>
          <w:p w14:paraId="4F4C6F1F" w14:textId="77777777" w:rsidR="008A6DB9" w:rsidRDefault="008A6DB9">
            <w:pPr>
              <w:pStyle w:val="TableParagraph"/>
              <w:rPr>
                <w:rFonts w:ascii="Times New Roman"/>
              </w:rPr>
            </w:pPr>
          </w:p>
        </w:tc>
        <w:tc>
          <w:tcPr>
            <w:tcW w:w="1486" w:type="dxa"/>
            <w:tcBorders>
              <w:top w:val="nil"/>
            </w:tcBorders>
          </w:tcPr>
          <w:p w14:paraId="4F4C6F20" w14:textId="77777777" w:rsidR="008A6DB9" w:rsidRDefault="00F13618">
            <w:pPr>
              <w:pStyle w:val="TableParagraph"/>
              <w:spacing w:line="249" w:lineRule="exact"/>
              <w:ind w:left="117"/>
            </w:pPr>
            <w:r>
              <w:t>N/A</w:t>
            </w:r>
            <w:r>
              <w:rPr>
                <w:spacing w:val="-2"/>
              </w:rPr>
              <w:t xml:space="preserve"> </w:t>
            </w:r>
            <w:r>
              <w:t>(All</w:t>
            </w:r>
            <w:r>
              <w:rPr>
                <w:spacing w:val="-3"/>
              </w:rPr>
              <w:t xml:space="preserve"> </w:t>
            </w:r>
            <w:proofErr w:type="gramStart"/>
            <w:r>
              <w:rPr>
                <w:spacing w:val="-2"/>
              </w:rPr>
              <w:t>other</w:t>
            </w:r>
            <w:proofErr w:type="gramEnd"/>
          </w:p>
          <w:p w14:paraId="4F4C6F21" w14:textId="77777777" w:rsidR="008A6DB9" w:rsidRDefault="00F13618">
            <w:pPr>
              <w:pStyle w:val="TableParagraph"/>
              <w:ind w:left="175"/>
            </w:pPr>
            <w:r>
              <w:rPr>
                <w:spacing w:val="-2"/>
              </w:rPr>
              <w:t>committees)</w:t>
            </w:r>
          </w:p>
        </w:tc>
      </w:tr>
    </w:tbl>
    <w:p w14:paraId="4F4C6F23" w14:textId="77777777" w:rsidR="008A6DB9" w:rsidRDefault="008A6DB9">
      <w:pPr>
        <w:sectPr w:rsidR="008A6DB9">
          <w:pgSz w:w="12240" w:h="15840"/>
          <w:pgMar w:top="1240" w:right="580" w:bottom="1440" w:left="600" w:header="0" w:footer="1245" w:gutter="0"/>
          <w:cols w:space="720"/>
        </w:sectPr>
      </w:pPr>
    </w:p>
    <w:p w14:paraId="4F4C6F24" w14:textId="77777777" w:rsidR="008A6DB9" w:rsidRDefault="00F13618">
      <w:pPr>
        <w:spacing w:before="39"/>
        <w:ind w:left="119" w:right="135"/>
        <w:jc w:val="both"/>
        <w:rPr>
          <w:i/>
          <w:sz w:val="20"/>
        </w:rPr>
      </w:pPr>
      <w:r>
        <w:rPr>
          <w:i/>
          <w:sz w:val="20"/>
        </w:rPr>
        <w:lastRenderedPageBreak/>
        <w:t>*</w:t>
      </w:r>
      <w:r>
        <w:rPr>
          <w:i/>
          <w:spacing w:val="-3"/>
          <w:sz w:val="20"/>
        </w:rPr>
        <w:t xml:space="preserve"> </w:t>
      </w:r>
      <w:r>
        <w:rPr>
          <w:i/>
          <w:sz w:val="20"/>
        </w:rPr>
        <w:t>Owners</w:t>
      </w:r>
      <w:r>
        <w:rPr>
          <w:i/>
          <w:spacing w:val="-3"/>
          <w:sz w:val="20"/>
        </w:rPr>
        <w:t xml:space="preserve"> </w:t>
      </w:r>
      <w:r>
        <w:rPr>
          <w:i/>
          <w:sz w:val="20"/>
        </w:rPr>
        <w:t>and</w:t>
      </w:r>
      <w:r>
        <w:rPr>
          <w:i/>
          <w:spacing w:val="-2"/>
          <w:sz w:val="20"/>
        </w:rPr>
        <w:t xml:space="preserve"> </w:t>
      </w:r>
      <w:r>
        <w:rPr>
          <w:i/>
          <w:sz w:val="20"/>
        </w:rPr>
        <w:t>employees</w:t>
      </w:r>
      <w:r>
        <w:rPr>
          <w:i/>
          <w:spacing w:val="-5"/>
          <w:sz w:val="20"/>
        </w:rPr>
        <w:t xml:space="preserve"> </w:t>
      </w:r>
      <w:r>
        <w:rPr>
          <w:i/>
          <w:sz w:val="20"/>
        </w:rPr>
        <w:t>of</w:t>
      </w:r>
      <w:r>
        <w:rPr>
          <w:i/>
          <w:spacing w:val="-3"/>
          <w:sz w:val="20"/>
        </w:rPr>
        <w:t xml:space="preserve"> </w:t>
      </w:r>
      <w:r>
        <w:rPr>
          <w:i/>
          <w:sz w:val="20"/>
        </w:rPr>
        <w:t>sleep-related</w:t>
      </w:r>
      <w:r>
        <w:rPr>
          <w:i/>
          <w:spacing w:val="-2"/>
          <w:sz w:val="20"/>
        </w:rPr>
        <w:t xml:space="preserve"> </w:t>
      </w:r>
      <w:r>
        <w:rPr>
          <w:i/>
          <w:sz w:val="20"/>
        </w:rPr>
        <w:t>commercial</w:t>
      </w:r>
      <w:r>
        <w:rPr>
          <w:i/>
          <w:spacing w:val="-3"/>
          <w:sz w:val="20"/>
        </w:rPr>
        <w:t xml:space="preserve"> </w:t>
      </w:r>
      <w:r>
        <w:rPr>
          <w:i/>
          <w:sz w:val="20"/>
        </w:rPr>
        <w:t>entities</w:t>
      </w:r>
      <w:r>
        <w:rPr>
          <w:i/>
          <w:spacing w:val="-3"/>
          <w:sz w:val="20"/>
        </w:rPr>
        <w:t xml:space="preserve"> </w:t>
      </w:r>
      <w:r>
        <w:rPr>
          <w:i/>
          <w:sz w:val="20"/>
        </w:rPr>
        <w:t>are</w:t>
      </w:r>
      <w:r>
        <w:rPr>
          <w:i/>
          <w:spacing w:val="-2"/>
          <w:sz w:val="20"/>
        </w:rPr>
        <w:t xml:space="preserve"> </w:t>
      </w:r>
      <w:r>
        <w:rPr>
          <w:i/>
          <w:sz w:val="20"/>
        </w:rPr>
        <w:t>disqualified</w:t>
      </w:r>
      <w:r>
        <w:rPr>
          <w:i/>
          <w:spacing w:val="-2"/>
          <w:sz w:val="20"/>
        </w:rPr>
        <w:t xml:space="preserve"> </w:t>
      </w:r>
      <w:r>
        <w:rPr>
          <w:i/>
          <w:sz w:val="20"/>
        </w:rPr>
        <w:t>from</w:t>
      </w:r>
      <w:r>
        <w:rPr>
          <w:i/>
          <w:spacing w:val="-2"/>
          <w:sz w:val="20"/>
        </w:rPr>
        <w:t xml:space="preserve"> </w:t>
      </w:r>
      <w:r>
        <w:rPr>
          <w:i/>
          <w:sz w:val="20"/>
        </w:rPr>
        <w:t>serving</w:t>
      </w:r>
      <w:r>
        <w:rPr>
          <w:i/>
          <w:spacing w:val="-2"/>
          <w:sz w:val="20"/>
        </w:rPr>
        <w:t xml:space="preserve"> </w:t>
      </w:r>
      <w:r>
        <w:rPr>
          <w:i/>
          <w:sz w:val="20"/>
        </w:rPr>
        <w:t>as</w:t>
      </w:r>
      <w:r>
        <w:rPr>
          <w:i/>
          <w:spacing w:val="-3"/>
          <w:sz w:val="20"/>
        </w:rPr>
        <w:t xml:space="preserve"> </w:t>
      </w:r>
      <w:r>
        <w:rPr>
          <w:i/>
          <w:sz w:val="20"/>
        </w:rPr>
        <w:t>a</w:t>
      </w:r>
      <w:r>
        <w:rPr>
          <w:i/>
          <w:spacing w:val="-4"/>
          <w:sz w:val="20"/>
        </w:rPr>
        <w:t xml:space="preserve"> </w:t>
      </w:r>
      <w:r>
        <w:rPr>
          <w:i/>
          <w:sz w:val="20"/>
        </w:rPr>
        <w:t>member</w:t>
      </w:r>
      <w:r>
        <w:rPr>
          <w:i/>
          <w:spacing w:val="-3"/>
          <w:sz w:val="20"/>
        </w:rPr>
        <w:t xml:space="preserve"> </w:t>
      </w:r>
      <w:r>
        <w:rPr>
          <w:i/>
          <w:sz w:val="20"/>
        </w:rPr>
        <w:t>and/or</w:t>
      </w:r>
      <w:r>
        <w:rPr>
          <w:i/>
          <w:spacing w:val="-3"/>
          <w:sz w:val="20"/>
        </w:rPr>
        <w:t xml:space="preserve"> </w:t>
      </w:r>
      <w:r>
        <w:rPr>
          <w:i/>
          <w:sz w:val="20"/>
        </w:rPr>
        <w:t>being</w:t>
      </w:r>
      <w:r>
        <w:rPr>
          <w:i/>
          <w:spacing w:val="-4"/>
          <w:sz w:val="20"/>
        </w:rPr>
        <w:t xml:space="preserve"> </w:t>
      </w:r>
      <w:r>
        <w:rPr>
          <w:i/>
          <w:sz w:val="20"/>
        </w:rPr>
        <w:t>a</w:t>
      </w:r>
      <w:r>
        <w:rPr>
          <w:i/>
          <w:spacing w:val="-4"/>
          <w:sz w:val="20"/>
        </w:rPr>
        <w:t xml:space="preserve"> </w:t>
      </w:r>
      <w:r>
        <w:rPr>
          <w:i/>
          <w:sz w:val="20"/>
        </w:rPr>
        <w:t>consultant</w:t>
      </w:r>
      <w:r>
        <w:rPr>
          <w:i/>
          <w:spacing w:val="-4"/>
          <w:sz w:val="20"/>
        </w:rPr>
        <w:t xml:space="preserve"> </w:t>
      </w:r>
      <w:r>
        <w:rPr>
          <w:i/>
          <w:sz w:val="20"/>
        </w:rPr>
        <w:t>on all</w:t>
      </w:r>
      <w:r>
        <w:rPr>
          <w:i/>
          <w:spacing w:val="-2"/>
          <w:sz w:val="20"/>
        </w:rPr>
        <w:t xml:space="preserve"> </w:t>
      </w:r>
      <w:r>
        <w:rPr>
          <w:i/>
          <w:sz w:val="20"/>
        </w:rPr>
        <w:t>education-related</w:t>
      </w:r>
      <w:r>
        <w:rPr>
          <w:i/>
          <w:spacing w:val="-1"/>
          <w:sz w:val="20"/>
        </w:rPr>
        <w:t xml:space="preserve"> </w:t>
      </w:r>
      <w:r>
        <w:rPr>
          <w:i/>
          <w:sz w:val="20"/>
        </w:rPr>
        <w:t>committees,</w:t>
      </w:r>
      <w:r>
        <w:rPr>
          <w:i/>
          <w:spacing w:val="-1"/>
          <w:sz w:val="20"/>
        </w:rPr>
        <w:t xml:space="preserve"> </w:t>
      </w:r>
      <w:r>
        <w:rPr>
          <w:i/>
          <w:sz w:val="20"/>
        </w:rPr>
        <w:t>as</w:t>
      </w:r>
      <w:r>
        <w:rPr>
          <w:i/>
          <w:spacing w:val="-3"/>
          <w:sz w:val="20"/>
        </w:rPr>
        <w:t xml:space="preserve"> </w:t>
      </w:r>
      <w:r>
        <w:rPr>
          <w:i/>
          <w:sz w:val="20"/>
        </w:rPr>
        <w:t>well</w:t>
      </w:r>
      <w:r>
        <w:rPr>
          <w:i/>
          <w:spacing w:val="-2"/>
          <w:sz w:val="20"/>
        </w:rPr>
        <w:t xml:space="preserve"> </w:t>
      </w:r>
      <w:r>
        <w:rPr>
          <w:i/>
          <w:sz w:val="20"/>
        </w:rPr>
        <w:t>as</w:t>
      </w:r>
      <w:r>
        <w:rPr>
          <w:i/>
          <w:spacing w:val="-3"/>
          <w:sz w:val="20"/>
        </w:rPr>
        <w:t xml:space="preserve"> </w:t>
      </w:r>
      <w:r>
        <w:rPr>
          <w:i/>
          <w:sz w:val="20"/>
        </w:rPr>
        <w:t>the</w:t>
      </w:r>
      <w:r>
        <w:rPr>
          <w:i/>
          <w:spacing w:val="-1"/>
          <w:sz w:val="20"/>
        </w:rPr>
        <w:t xml:space="preserve"> </w:t>
      </w:r>
      <w:r>
        <w:rPr>
          <w:i/>
          <w:sz w:val="20"/>
        </w:rPr>
        <w:t>emerging</w:t>
      </w:r>
      <w:r>
        <w:rPr>
          <w:i/>
          <w:spacing w:val="-4"/>
          <w:sz w:val="20"/>
        </w:rPr>
        <w:t xml:space="preserve"> </w:t>
      </w:r>
      <w:r>
        <w:rPr>
          <w:i/>
          <w:sz w:val="20"/>
        </w:rPr>
        <w:t>technology</w:t>
      </w:r>
      <w:r>
        <w:rPr>
          <w:i/>
          <w:spacing w:val="-5"/>
          <w:sz w:val="20"/>
        </w:rPr>
        <w:t xml:space="preserve"> </w:t>
      </w:r>
      <w:r>
        <w:rPr>
          <w:i/>
          <w:sz w:val="20"/>
        </w:rPr>
        <w:t>committee.</w:t>
      </w:r>
      <w:r>
        <w:rPr>
          <w:i/>
          <w:spacing w:val="-2"/>
          <w:sz w:val="20"/>
        </w:rPr>
        <w:t xml:space="preserve"> </w:t>
      </w:r>
      <w:r>
        <w:rPr>
          <w:i/>
          <w:sz w:val="20"/>
        </w:rPr>
        <w:t>For</w:t>
      </w:r>
      <w:r>
        <w:rPr>
          <w:i/>
          <w:spacing w:val="-3"/>
          <w:sz w:val="20"/>
        </w:rPr>
        <w:t xml:space="preserve"> </w:t>
      </w:r>
      <w:r>
        <w:rPr>
          <w:i/>
          <w:sz w:val="20"/>
        </w:rPr>
        <w:t>other</w:t>
      </w:r>
      <w:r>
        <w:rPr>
          <w:i/>
          <w:spacing w:val="-3"/>
          <w:sz w:val="20"/>
        </w:rPr>
        <w:t xml:space="preserve"> </w:t>
      </w:r>
      <w:r>
        <w:rPr>
          <w:i/>
          <w:sz w:val="20"/>
        </w:rPr>
        <w:t>Tier</w:t>
      </w:r>
      <w:r>
        <w:rPr>
          <w:i/>
          <w:spacing w:val="-3"/>
          <w:sz w:val="20"/>
        </w:rPr>
        <w:t xml:space="preserve"> </w:t>
      </w:r>
      <w:r>
        <w:rPr>
          <w:i/>
          <w:sz w:val="20"/>
        </w:rPr>
        <w:t>3</w:t>
      </w:r>
      <w:r>
        <w:rPr>
          <w:i/>
          <w:spacing w:val="-2"/>
          <w:sz w:val="20"/>
        </w:rPr>
        <w:t xml:space="preserve"> </w:t>
      </w:r>
      <w:r>
        <w:rPr>
          <w:i/>
          <w:sz w:val="20"/>
        </w:rPr>
        <w:t>activities,</w:t>
      </w:r>
      <w:r>
        <w:rPr>
          <w:i/>
          <w:spacing w:val="-1"/>
          <w:sz w:val="20"/>
        </w:rPr>
        <w:t xml:space="preserve"> </w:t>
      </w:r>
      <w:r>
        <w:rPr>
          <w:i/>
          <w:sz w:val="20"/>
        </w:rPr>
        <w:t>owners</w:t>
      </w:r>
      <w:r>
        <w:rPr>
          <w:i/>
          <w:spacing w:val="-3"/>
          <w:sz w:val="20"/>
        </w:rPr>
        <w:t xml:space="preserve"> </w:t>
      </w:r>
      <w:r>
        <w:rPr>
          <w:i/>
          <w:sz w:val="20"/>
        </w:rPr>
        <w:t>and</w:t>
      </w:r>
      <w:r>
        <w:rPr>
          <w:i/>
          <w:spacing w:val="-1"/>
          <w:sz w:val="20"/>
        </w:rPr>
        <w:t xml:space="preserve"> </w:t>
      </w:r>
      <w:r>
        <w:rPr>
          <w:i/>
          <w:sz w:val="20"/>
        </w:rPr>
        <w:t>employees</w:t>
      </w:r>
      <w:r>
        <w:rPr>
          <w:i/>
          <w:spacing w:val="-3"/>
          <w:sz w:val="20"/>
        </w:rPr>
        <w:t xml:space="preserve"> </w:t>
      </w:r>
      <w:r>
        <w:rPr>
          <w:i/>
          <w:sz w:val="20"/>
        </w:rPr>
        <w:t>of companies</w:t>
      </w:r>
      <w:r>
        <w:rPr>
          <w:i/>
          <w:spacing w:val="-3"/>
          <w:sz w:val="20"/>
        </w:rPr>
        <w:t xml:space="preserve"> </w:t>
      </w:r>
      <w:r>
        <w:rPr>
          <w:i/>
          <w:sz w:val="20"/>
        </w:rPr>
        <w:t>that</w:t>
      </w:r>
      <w:r>
        <w:rPr>
          <w:i/>
          <w:spacing w:val="-4"/>
          <w:sz w:val="20"/>
        </w:rPr>
        <w:t xml:space="preserve"> </w:t>
      </w:r>
      <w:r>
        <w:rPr>
          <w:i/>
          <w:sz w:val="20"/>
        </w:rPr>
        <w:t>have</w:t>
      </w:r>
      <w:r>
        <w:rPr>
          <w:i/>
          <w:spacing w:val="-1"/>
          <w:sz w:val="20"/>
        </w:rPr>
        <w:t xml:space="preserve"> </w:t>
      </w:r>
      <w:r>
        <w:rPr>
          <w:i/>
          <w:sz w:val="20"/>
        </w:rPr>
        <w:t>significant</w:t>
      </w:r>
      <w:r>
        <w:rPr>
          <w:i/>
          <w:spacing w:val="-2"/>
          <w:sz w:val="20"/>
        </w:rPr>
        <w:t xml:space="preserve"> </w:t>
      </w:r>
      <w:r>
        <w:rPr>
          <w:i/>
          <w:sz w:val="20"/>
        </w:rPr>
        <w:t>overlap</w:t>
      </w:r>
      <w:r>
        <w:rPr>
          <w:i/>
          <w:spacing w:val="-1"/>
          <w:sz w:val="20"/>
        </w:rPr>
        <w:t xml:space="preserve"> </w:t>
      </w:r>
      <w:r>
        <w:rPr>
          <w:i/>
          <w:sz w:val="20"/>
        </w:rPr>
        <w:t>with</w:t>
      </w:r>
      <w:r>
        <w:rPr>
          <w:i/>
          <w:spacing w:val="-1"/>
          <w:sz w:val="20"/>
        </w:rPr>
        <w:t xml:space="preserve"> </w:t>
      </w:r>
      <w:r>
        <w:rPr>
          <w:i/>
          <w:sz w:val="20"/>
        </w:rPr>
        <w:t>content</w:t>
      </w:r>
      <w:r>
        <w:rPr>
          <w:i/>
          <w:spacing w:val="-2"/>
          <w:sz w:val="20"/>
        </w:rPr>
        <w:t xml:space="preserve"> </w:t>
      </w:r>
      <w:r>
        <w:rPr>
          <w:i/>
          <w:sz w:val="20"/>
        </w:rPr>
        <w:t>area</w:t>
      </w:r>
      <w:r>
        <w:rPr>
          <w:i/>
          <w:spacing w:val="-4"/>
          <w:sz w:val="20"/>
        </w:rPr>
        <w:t xml:space="preserve"> </w:t>
      </w:r>
      <w:r>
        <w:rPr>
          <w:i/>
          <w:sz w:val="20"/>
        </w:rPr>
        <w:t>may</w:t>
      </w:r>
      <w:r>
        <w:rPr>
          <w:i/>
          <w:spacing w:val="-2"/>
          <w:sz w:val="20"/>
        </w:rPr>
        <w:t xml:space="preserve"> </w:t>
      </w:r>
      <w:r>
        <w:rPr>
          <w:i/>
          <w:sz w:val="20"/>
        </w:rPr>
        <w:t>require</w:t>
      </w:r>
      <w:r>
        <w:rPr>
          <w:i/>
          <w:spacing w:val="-1"/>
          <w:sz w:val="20"/>
        </w:rPr>
        <w:t xml:space="preserve"> </w:t>
      </w:r>
      <w:r>
        <w:rPr>
          <w:i/>
          <w:sz w:val="20"/>
        </w:rPr>
        <w:t>so</w:t>
      </w:r>
      <w:r>
        <w:rPr>
          <w:i/>
          <w:spacing w:val="-1"/>
          <w:sz w:val="20"/>
        </w:rPr>
        <w:t xml:space="preserve"> </w:t>
      </w:r>
      <w:r>
        <w:rPr>
          <w:i/>
          <w:sz w:val="20"/>
        </w:rPr>
        <w:t>much</w:t>
      </w:r>
      <w:r>
        <w:rPr>
          <w:i/>
          <w:spacing w:val="-1"/>
          <w:sz w:val="20"/>
        </w:rPr>
        <w:t xml:space="preserve"> </w:t>
      </w:r>
      <w:proofErr w:type="gramStart"/>
      <w:r>
        <w:rPr>
          <w:i/>
          <w:sz w:val="20"/>
        </w:rPr>
        <w:t>recusal,</w:t>
      </w:r>
      <w:proofErr w:type="gramEnd"/>
      <w:r>
        <w:rPr>
          <w:i/>
          <w:spacing w:val="-3"/>
          <w:sz w:val="20"/>
        </w:rPr>
        <w:t xml:space="preserve"> </w:t>
      </w:r>
      <w:r>
        <w:rPr>
          <w:i/>
          <w:sz w:val="20"/>
        </w:rPr>
        <w:t>that</w:t>
      </w:r>
      <w:r>
        <w:rPr>
          <w:i/>
          <w:spacing w:val="-1"/>
          <w:sz w:val="20"/>
        </w:rPr>
        <w:t xml:space="preserve"> </w:t>
      </w:r>
      <w:r>
        <w:rPr>
          <w:i/>
          <w:sz w:val="20"/>
        </w:rPr>
        <w:t>they</w:t>
      </w:r>
      <w:r>
        <w:rPr>
          <w:i/>
          <w:spacing w:val="-2"/>
          <w:sz w:val="20"/>
        </w:rPr>
        <w:t xml:space="preserve"> </w:t>
      </w:r>
      <w:r>
        <w:rPr>
          <w:i/>
          <w:sz w:val="20"/>
        </w:rPr>
        <w:t>should</w:t>
      </w:r>
      <w:r>
        <w:rPr>
          <w:i/>
          <w:spacing w:val="-3"/>
          <w:sz w:val="20"/>
        </w:rPr>
        <w:t xml:space="preserve"> </w:t>
      </w:r>
      <w:r>
        <w:rPr>
          <w:i/>
          <w:sz w:val="20"/>
        </w:rPr>
        <w:t>only</w:t>
      </w:r>
      <w:r>
        <w:rPr>
          <w:i/>
          <w:spacing w:val="-2"/>
          <w:sz w:val="20"/>
        </w:rPr>
        <w:t xml:space="preserve"> </w:t>
      </w:r>
      <w:r>
        <w:rPr>
          <w:i/>
          <w:sz w:val="20"/>
        </w:rPr>
        <w:t>be</w:t>
      </w:r>
      <w:r>
        <w:rPr>
          <w:i/>
          <w:spacing w:val="-1"/>
          <w:sz w:val="20"/>
        </w:rPr>
        <w:t xml:space="preserve"> </w:t>
      </w:r>
      <w:r>
        <w:rPr>
          <w:i/>
          <w:sz w:val="20"/>
        </w:rPr>
        <w:t>eligible</w:t>
      </w:r>
      <w:r>
        <w:rPr>
          <w:i/>
          <w:spacing w:val="-1"/>
          <w:sz w:val="20"/>
        </w:rPr>
        <w:t xml:space="preserve"> </w:t>
      </w:r>
      <w:r>
        <w:rPr>
          <w:i/>
          <w:sz w:val="20"/>
        </w:rPr>
        <w:t>to</w:t>
      </w:r>
      <w:r>
        <w:rPr>
          <w:i/>
          <w:spacing w:val="-1"/>
          <w:sz w:val="20"/>
        </w:rPr>
        <w:t xml:space="preserve"> </w:t>
      </w:r>
      <w:r>
        <w:rPr>
          <w:i/>
          <w:sz w:val="20"/>
        </w:rPr>
        <w:t>serve</w:t>
      </w:r>
      <w:r>
        <w:rPr>
          <w:i/>
          <w:spacing w:val="-1"/>
          <w:sz w:val="20"/>
        </w:rPr>
        <w:t xml:space="preserve"> </w:t>
      </w:r>
      <w:r>
        <w:rPr>
          <w:i/>
          <w:sz w:val="20"/>
        </w:rPr>
        <w:t>as</w:t>
      </w:r>
      <w:r>
        <w:rPr>
          <w:i/>
          <w:spacing w:val="-3"/>
          <w:sz w:val="20"/>
        </w:rPr>
        <w:t xml:space="preserve"> </w:t>
      </w:r>
      <w:r>
        <w:rPr>
          <w:i/>
          <w:sz w:val="20"/>
        </w:rPr>
        <w:t xml:space="preserve">a </w:t>
      </w:r>
      <w:r>
        <w:rPr>
          <w:i/>
          <w:spacing w:val="-2"/>
          <w:sz w:val="20"/>
        </w:rPr>
        <w:t>consultant.</w:t>
      </w:r>
    </w:p>
    <w:p w14:paraId="4F4C6F25" w14:textId="77777777" w:rsidR="008A6DB9" w:rsidRDefault="008A6DB9">
      <w:pPr>
        <w:pStyle w:val="BodyText"/>
        <w:rPr>
          <w:i/>
          <w:sz w:val="20"/>
        </w:rPr>
      </w:pPr>
    </w:p>
    <w:p w14:paraId="4F4C6F2A" w14:textId="77777777" w:rsidR="008A6DB9" w:rsidRDefault="008A6DB9">
      <w:pPr>
        <w:pStyle w:val="BodyText"/>
        <w:spacing w:before="42"/>
        <w:rPr>
          <w:i/>
          <w:sz w:val="20"/>
        </w:rPr>
      </w:pPr>
    </w:p>
    <w:p w14:paraId="4F4C6F2B" w14:textId="77777777" w:rsidR="008A6DB9" w:rsidRDefault="00F13618">
      <w:pPr>
        <w:pStyle w:val="Heading1"/>
        <w:jc w:val="both"/>
        <w:rPr>
          <w:u w:val="none"/>
        </w:rPr>
      </w:pPr>
      <w:r>
        <w:rPr>
          <w:u w:val="none"/>
        </w:rPr>
        <w:t>Professional</w:t>
      </w:r>
      <w:r>
        <w:rPr>
          <w:spacing w:val="-9"/>
          <w:u w:val="none"/>
        </w:rPr>
        <w:t xml:space="preserve"> </w:t>
      </w:r>
      <w:r>
        <w:rPr>
          <w:spacing w:val="-2"/>
          <w:u w:val="none"/>
        </w:rPr>
        <w:t>Conflicts</w:t>
      </w:r>
    </w:p>
    <w:p w14:paraId="4F4C6F2C" w14:textId="77777777" w:rsidR="008A6DB9" w:rsidRDefault="008A6DB9">
      <w:pPr>
        <w:pStyle w:val="BodyText"/>
        <w:spacing w:before="10" w:after="1"/>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6785"/>
        <w:gridCol w:w="1217"/>
        <w:gridCol w:w="1217"/>
        <w:gridCol w:w="1217"/>
      </w:tblGrid>
      <w:tr w:rsidR="008A6DB9" w14:paraId="4F4C6F32" w14:textId="77777777">
        <w:trPr>
          <w:trHeight w:val="554"/>
        </w:trPr>
        <w:tc>
          <w:tcPr>
            <w:tcW w:w="355" w:type="dxa"/>
          </w:tcPr>
          <w:p w14:paraId="4F4C6F2D" w14:textId="77777777" w:rsidR="008A6DB9" w:rsidRDefault="008A6DB9">
            <w:pPr>
              <w:pStyle w:val="TableParagraph"/>
              <w:rPr>
                <w:rFonts w:ascii="Times New Roman"/>
                <w:sz w:val="20"/>
              </w:rPr>
            </w:pPr>
          </w:p>
        </w:tc>
        <w:tc>
          <w:tcPr>
            <w:tcW w:w="6785" w:type="dxa"/>
          </w:tcPr>
          <w:p w14:paraId="4F4C6F2E" w14:textId="77777777" w:rsidR="008A6DB9" w:rsidRDefault="008A6DB9">
            <w:pPr>
              <w:pStyle w:val="TableParagraph"/>
              <w:rPr>
                <w:rFonts w:ascii="Times New Roman"/>
                <w:sz w:val="20"/>
              </w:rPr>
            </w:pPr>
          </w:p>
        </w:tc>
        <w:tc>
          <w:tcPr>
            <w:tcW w:w="1217" w:type="dxa"/>
          </w:tcPr>
          <w:p w14:paraId="4F4C6F2F" w14:textId="77777777" w:rsidR="008A6DB9" w:rsidRDefault="00F13618">
            <w:pPr>
              <w:pStyle w:val="TableParagraph"/>
              <w:spacing w:before="140"/>
              <w:ind w:left="11" w:right="3"/>
              <w:jc w:val="center"/>
              <w:rPr>
                <w:b/>
              </w:rPr>
            </w:pPr>
            <w:r>
              <w:rPr>
                <w:b/>
              </w:rPr>
              <w:t>Tier</w:t>
            </w:r>
            <w:r>
              <w:rPr>
                <w:b/>
                <w:spacing w:val="-2"/>
              </w:rPr>
              <w:t xml:space="preserve"> </w:t>
            </w:r>
            <w:r>
              <w:rPr>
                <w:b/>
                <w:spacing w:val="-10"/>
              </w:rPr>
              <w:t>1</w:t>
            </w:r>
          </w:p>
        </w:tc>
        <w:tc>
          <w:tcPr>
            <w:tcW w:w="1217" w:type="dxa"/>
          </w:tcPr>
          <w:p w14:paraId="4F4C6F30" w14:textId="77777777" w:rsidR="008A6DB9" w:rsidRDefault="00F13618">
            <w:pPr>
              <w:pStyle w:val="TableParagraph"/>
              <w:spacing w:before="140"/>
              <w:ind w:left="11" w:right="3"/>
              <w:jc w:val="center"/>
              <w:rPr>
                <w:b/>
              </w:rPr>
            </w:pPr>
            <w:r>
              <w:rPr>
                <w:b/>
              </w:rPr>
              <w:t>Tier</w:t>
            </w:r>
            <w:r>
              <w:rPr>
                <w:b/>
                <w:spacing w:val="-2"/>
              </w:rPr>
              <w:t xml:space="preserve"> </w:t>
            </w:r>
            <w:r>
              <w:rPr>
                <w:b/>
                <w:spacing w:val="-10"/>
              </w:rPr>
              <w:t>2</w:t>
            </w:r>
          </w:p>
        </w:tc>
        <w:tc>
          <w:tcPr>
            <w:tcW w:w="1217" w:type="dxa"/>
          </w:tcPr>
          <w:p w14:paraId="4F4C6F31" w14:textId="77777777" w:rsidR="008A6DB9" w:rsidRDefault="00F13618">
            <w:pPr>
              <w:pStyle w:val="TableParagraph"/>
              <w:spacing w:before="140"/>
              <w:ind w:left="11" w:right="4"/>
              <w:jc w:val="center"/>
              <w:rPr>
                <w:b/>
              </w:rPr>
            </w:pPr>
            <w:r>
              <w:rPr>
                <w:b/>
              </w:rPr>
              <w:t>Tier</w:t>
            </w:r>
            <w:r>
              <w:rPr>
                <w:b/>
                <w:spacing w:val="-2"/>
              </w:rPr>
              <w:t xml:space="preserve"> </w:t>
            </w:r>
            <w:r>
              <w:rPr>
                <w:b/>
                <w:spacing w:val="-10"/>
              </w:rPr>
              <w:t>3</w:t>
            </w:r>
          </w:p>
        </w:tc>
      </w:tr>
      <w:tr w:rsidR="008A6DB9" w14:paraId="4F4C6F38" w14:textId="77777777">
        <w:trPr>
          <w:trHeight w:val="652"/>
        </w:trPr>
        <w:tc>
          <w:tcPr>
            <w:tcW w:w="355" w:type="dxa"/>
          </w:tcPr>
          <w:p w14:paraId="4F4C6F33" w14:textId="77777777" w:rsidR="008A6DB9" w:rsidRDefault="00F13618">
            <w:pPr>
              <w:pStyle w:val="TableParagraph"/>
              <w:spacing w:before="191"/>
              <w:ind w:left="30" w:right="26"/>
              <w:jc w:val="center"/>
              <w:rPr>
                <w:b/>
              </w:rPr>
            </w:pPr>
            <w:r>
              <w:rPr>
                <w:b/>
                <w:spacing w:val="-10"/>
              </w:rPr>
              <w:t>A</w:t>
            </w:r>
          </w:p>
        </w:tc>
        <w:tc>
          <w:tcPr>
            <w:tcW w:w="6785" w:type="dxa"/>
          </w:tcPr>
          <w:p w14:paraId="4F4C6F34" w14:textId="77777777" w:rsidR="008A6DB9" w:rsidRDefault="00F13618">
            <w:pPr>
              <w:pStyle w:val="TableParagraph"/>
              <w:spacing w:before="56"/>
              <w:ind w:left="108"/>
            </w:pPr>
            <w:r>
              <w:t>Member</w:t>
            </w:r>
            <w:r>
              <w:rPr>
                <w:spacing w:val="37"/>
              </w:rPr>
              <w:t xml:space="preserve"> </w:t>
            </w:r>
            <w:r>
              <w:t>of</w:t>
            </w:r>
            <w:r>
              <w:rPr>
                <w:spacing w:val="39"/>
              </w:rPr>
              <w:t xml:space="preserve"> </w:t>
            </w:r>
            <w:r>
              <w:t>a</w:t>
            </w:r>
            <w:r>
              <w:rPr>
                <w:spacing w:val="39"/>
              </w:rPr>
              <w:t xml:space="preserve"> </w:t>
            </w:r>
            <w:r>
              <w:t>board</w:t>
            </w:r>
            <w:r>
              <w:rPr>
                <w:spacing w:val="38"/>
              </w:rPr>
              <w:t xml:space="preserve"> </w:t>
            </w:r>
            <w:r>
              <w:t>of</w:t>
            </w:r>
            <w:r>
              <w:rPr>
                <w:spacing w:val="39"/>
              </w:rPr>
              <w:t xml:space="preserve"> </w:t>
            </w:r>
            <w:r>
              <w:t>directors</w:t>
            </w:r>
            <w:r>
              <w:rPr>
                <w:spacing w:val="39"/>
              </w:rPr>
              <w:t xml:space="preserve"> </w:t>
            </w:r>
            <w:r>
              <w:t>or</w:t>
            </w:r>
            <w:r>
              <w:rPr>
                <w:spacing w:val="39"/>
              </w:rPr>
              <w:t xml:space="preserve"> </w:t>
            </w:r>
            <w:r>
              <w:t>participation</w:t>
            </w:r>
            <w:r>
              <w:rPr>
                <w:spacing w:val="38"/>
              </w:rPr>
              <w:t xml:space="preserve"> </w:t>
            </w:r>
            <w:r>
              <w:t>in</w:t>
            </w:r>
            <w:r>
              <w:rPr>
                <w:spacing w:val="36"/>
              </w:rPr>
              <w:t xml:space="preserve"> </w:t>
            </w:r>
            <w:r>
              <w:t>a</w:t>
            </w:r>
            <w:r>
              <w:rPr>
                <w:spacing w:val="39"/>
              </w:rPr>
              <w:t xml:space="preserve"> </w:t>
            </w:r>
            <w:r>
              <w:t>business-related advisory role for a peer organization.</w:t>
            </w:r>
          </w:p>
        </w:tc>
        <w:tc>
          <w:tcPr>
            <w:tcW w:w="1217" w:type="dxa"/>
          </w:tcPr>
          <w:p w14:paraId="4F4C6F35" w14:textId="77777777" w:rsidR="008A6DB9" w:rsidRDefault="00F13618">
            <w:pPr>
              <w:pStyle w:val="TableParagraph"/>
              <w:spacing w:before="191"/>
              <w:ind w:left="11"/>
              <w:jc w:val="center"/>
            </w:pPr>
            <w:r>
              <w:rPr>
                <w:spacing w:val="-2"/>
              </w:rPr>
              <w:t>Disqualify</w:t>
            </w:r>
          </w:p>
        </w:tc>
        <w:tc>
          <w:tcPr>
            <w:tcW w:w="1217" w:type="dxa"/>
          </w:tcPr>
          <w:p w14:paraId="4F4C6F36" w14:textId="77777777" w:rsidR="008A6DB9" w:rsidRDefault="00F13618">
            <w:pPr>
              <w:pStyle w:val="TableParagraph"/>
              <w:spacing w:before="191"/>
              <w:ind w:left="11" w:right="3"/>
              <w:jc w:val="center"/>
            </w:pPr>
            <w:r>
              <w:rPr>
                <w:spacing w:val="-2"/>
              </w:rPr>
              <w:t>Recuse</w:t>
            </w:r>
          </w:p>
        </w:tc>
        <w:tc>
          <w:tcPr>
            <w:tcW w:w="1217" w:type="dxa"/>
          </w:tcPr>
          <w:p w14:paraId="4F4C6F37" w14:textId="77777777" w:rsidR="008A6DB9" w:rsidRDefault="00F13618">
            <w:pPr>
              <w:pStyle w:val="TableParagraph"/>
              <w:spacing w:before="191"/>
              <w:ind w:left="11" w:right="4"/>
              <w:jc w:val="center"/>
            </w:pPr>
            <w:r>
              <w:rPr>
                <w:spacing w:val="-2"/>
              </w:rPr>
              <w:t>Recuse</w:t>
            </w:r>
          </w:p>
        </w:tc>
      </w:tr>
      <w:tr w:rsidR="008A6DB9" w14:paraId="4F4C6F3E" w14:textId="77777777">
        <w:trPr>
          <w:trHeight w:val="652"/>
        </w:trPr>
        <w:tc>
          <w:tcPr>
            <w:tcW w:w="355" w:type="dxa"/>
          </w:tcPr>
          <w:p w14:paraId="4F4C6F39" w14:textId="77777777" w:rsidR="008A6DB9" w:rsidRDefault="00F13618">
            <w:pPr>
              <w:pStyle w:val="TableParagraph"/>
              <w:spacing w:before="191"/>
              <w:ind w:left="23" w:right="26"/>
              <w:jc w:val="center"/>
              <w:rPr>
                <w:b/>
              </w:rPr>
            </w:pPr>
            <w:r>
              <w:rPr>
                <w:b/>
                <w:spacing w:val="-10"/>
              </w:rPr>
              <w:t>B</w:t>
            </w:r>
          </w:p>
        </w:tc>
        <w:tc>
          <w:tcPr>
            <w:tcW w:w="6785" w:type="dxa"/>
          </w:tcPr>
          <w:p w14:paraId="4F4C6F3A" w14:textId="77777777" w:rsidR="008A6DB9" w:rsidRDefault="00F13618">
            <w:pPr>
              <w:pStyle w:val="TableParagraph"/>
              <w:spacing w:before="56"/>
              <w:ind w:left="108"/>
            </w:pPr>
            <w:r>
              <w:t>Member</w:t>
            </w:r>
            <w:r>
              <w:rPr>
                <w:spacing w:val="37"/>
              </w:rPr>
              <w:t xml:space="preserve"> </w:t>
            </w:r>
            <w:r>
              <w:t>of</w:t>
            </w:r>
            <w:r>
              <w:rPr>
                <w:spacing w:val="39"/>
              </w:rPr>
              <w:t xml:space="preserve"> </w:t>
            </w:r>
            <w:r>
              <w:t>a</w:t>
            </w:r>
            <w:r>
              <w:rPr>
                <w:spacing w:val="39"/>
              </w:rPr>
              <w:t xml:space="preserve"> </w:t>
            </w:r>
            <w:r>
              <w:t>board</w:t>
            </w:r>
            <w:r>
              <w:rPr>
                <w:spacing w:val="38"/>
              </w:rPr>
              <w:t xml:space="preserve"> </w:t>
            </w:r>
            <w:r>
              <w:t>of</w:t>
            </w:r>
            <w:r>
              <w:rPr>
                <w:spacing w:val="39"/>
              </w:rPr>
              <w:t xml:space="preserve"> </w:t>
            </w:r>
            <w:r>
              <w:t>directors</w:t>
            </w:r>
            <w:r>
              <w:rPr>
                <w:spacing w:val="39"/>
              </w:rPr>
              <w:t xml:space="preserve"> </w:t>
            </w:r>
            <w:r>
              <w:t>or</w:t>
            </w:r>
            <w:r>
              <w:rPr>
                <w:spacing w:val="39"/>
              </w:rPr>
              <w:t xml:space="preserve"> </w:t>
            </w:r>
            <w:r>
              <w:t>participation</w:t>
            </w:r>
            <w:r>
              <w:rPr>
                <w:spacing w:val="38"/>
              </w:rPr>
              <w:t xml:space="preserve"> </w:t>
            </w:r>
            <w:r>
              <w:t>in</w:t>
            </w:r>
            <w:r>
              <w:rPr>
                <w:spacing w:val="36"/>
              </w:rPr>
              <w:t xml:space="preserve"> </w:t>
            </w:r>
            <w:r>
              <w:t>a</w:t>
            </w:r>
            <w:r>
              <w:rPr>
                <w:spacing w:val="39"/>
              </w:rPr>
              <w:t xml:space="preserve"> </w:t>
            </w:r>
            <w:r>
              <w:t>business-related advisory role</w:t>
            </w:r>
            <w:r>
              <w:rPr>
                <w:spacing w:val="-1"/>
              </w:rPr>
              <w:t xml:space="preserve"> </w:t>
            </w:r>
            <w:r>
              <w:t>of an</w:t>
            </w:r>
            <w:r>
              <w:rPr>
                <w:spacing w:val="-2"/>
              </w:rPr>
              <w:t xml:space="preserve"> </w:t>
            </w:r>
            <w:r>
              <w:t>entity that has produced a relevant practice standard.</w:t>
            </w:r>
          </w:p>
        </w:tc>
        <w:tc>
          <w:tcPr>
            <w:tcW w:w="1217" w:type="dxa"/>
          </w:tcPr>
          <w:p w14:paraId="4F4C6F3B" w14:textId="77777777" w:rsidR="008A6DB9" w:rsidRDefault="00F13618">
            <w:pPr>
              <w:pStyle w:val="TableParagraph"/>
              <w:spacing w:before="191"/>
              <w:ind w:left="11"/>
              <w:jc w:val="center"/>
            </w:pPr>
            <w:r>
              <w:rPr>
                <w:spacing w:val="-2"/>
              </w:rPr>
              <w:t>Disqualify</w:t>
            </w:r>
          </w:p>
        </w:tc>
        <w:tc>
          <w:tcPr>
            <w:tcW w:w="1217" w:type="dxa"/>
          </w:tcPr>
          <w:p w14:paraId="4F4C6F3C" w14:textId="77777777" w:rsidR="008A6DB9" w:rsidRDefault="00F13618">
            <w:pPr>
              <w:pStyle w:val="TableParagraph"/>
              <w:spacing w:before="191"/>
              <w:ind w:left="11" w:right="1"/>
              <w:jc w:val="center"/>
            </w:pPr>
            <w:r>
              <w:rPr>
                <w:spacing w:val="-2"/>
              </w:rPr>
              <w:t>Disqualify</w:t>
            </w:r>
          </w:p>
        </w:tc>
        <w:tc>
          <w:tcPr>
            <w:tcW w:w="1217" w:type="dxa"/>
          </w:tcPr>
          <w:p w14:paraId="4F4C6F3D" w14:textId="77777777" w:rsidR="008A6DB9" w:rsidRDefault="00F13618">
            <w:pPr>
              <w:pStyle w:val="TableParagraph"/>
              <w:spacing w:before="191"/>
              <w:ind w:left="11" w:right="4"/>
              <w:jc w:val="center"/>
            </w:pPr>
            <w:r>
              <w:rPr>
                <w:spacing w:val="-2"/>
              </w:rPr>
              <w:t>Recuse</w:t>
            </w:r>
          </w:p>
        </w:tc>
      </w:tr>
      <w:tr w:rsidR="008A6DB9" w14:paraId="4F4C6F44" w14:textId="77777777">
        <w:trPr>
          <w:trHeight w:val="530"/>
        </w:trPr>
        <w:tc>
          <w:tcPr>
            <w:tcW w:w="355" w:type="dxa"/>
          </w:tcPr>
          <w:p w14:paraId="4F4C6F3F" w14:textId="77777777" w:rsidR="008A6DB9" w:rsidRDefault="00F13618">
            <w:pPr>
              <w:pStyle w:val="TableParagraph"/>
              <w:spacing w:before="131"/>
              <w:ind w:left="16" w:right="26"/>
              <w:jc w:val="center"/>
              <w:rPr>
                <w:b/>
              </w:rPr>
            </w:pPr>
            <w:r>
              <w:rPr>
                <w:b/>
                <w:spacing w:val="-10"/>
              </w:rPr>
              <w:t>C</w:t>
            </w:r>
          </w:p>
        </w:tc>
        <w:tc>
          <w:tcPr>
            <w:tcW w:w="6785" w:type="dxa"/>
          </w:tcPr>
          <w:p w14:paraId="4F4C6F40" w14:textId="77777777" w:rsidR="008A6DB9" w:rsidRDefault="00F13618">
            <w:pPr>
              <w:pStyle w:val="TableParagraph"/>
              <w:spacing w:before="131"/>
              <w:ind w:left="108"/>
            </w:pPr>
            <w:r>
              <w:t>Member</w:t>
            </w:r>
            <w:r>
              <w:rPr>
                <w:spacing w:val="-13"/>
              </w:rPr>
              <w:t xml:space="preserve"> </w:t>
            </w:r>
            <w:r>
              <w:t>of</w:t>
            </w:r>
            <w:r>
              <w:rPr>
                <w:spacing w:val="-10"/>
              </w:rPr>
              <w:t xml:space="preserve"> </w:t>
            </w:r>
            <w:r>
              <w:t>an</w:t>
            </w:r>
            <w:r>
              <w:rPr>
                <w:spacing w:val="-12"/>
              </w:rPr>
              <w:t xml:space="preserve"> </w:t>
            </w:r>
            <w:r>
              <w:t>expert</w:t>
            </w:r>
            <w:r>
              <w:rPr>
                <w:spacing w:val="-9"/>
              </w:rPr>
              <w:t xml:space="preserve"> </w:t>
            </w:r>
            <w:r>
              <w:t>advisory</w:t>
            </w:r>
            <w:r>
              <w:rPr>
                <w:spacing w:val="-10"/>
              </w:rPr>
              <w:t xml:space="preserve"> </w:t>
            </w:r>
            <w:r>
              <w:t>board</w:t>
            </w:r>
            <w:r>
              <w:rPr>
                <w:spacing w:val="-11"/>
              </w:rPr>
              <w:t xml:space="preserve"> </w:t>
            </w:r>
            <w:r>
              <w:t>of</w:t>
            </w:r>
            <w:r>
              <w:rPr>
                <w:spacing w:val="-9"/>
              </w:rPr>
              <w:t xml:space="preserve"> </w:t>
            </w:r>
            <w:r>
              <w:t>a</w:t>
            </w:r>
            <w:r>
              <w:rPr>
                <w:spacing w:val="-10"/>
              </w:rPr>
              <w:t xml:space="preserve"> </w:t>
            </w:r>
            <w:r>
              <w:t>sleep-related</w:t>
            </w:r>
            <w:r>
              <w:rPr>
                <w:spacing w:val="-9"/>
              </w:rPr>
              <w:t xml:space="preserve"> </w:t>
            </w:r>
            <w:r>
              <w:t>commercial</w:t>
            </w:r>
            <w:r>
              <w:rPr>
                <w:spacing w:val="-10"/>
              </w:rPr>
              <w:t xml:space="preserve"> </w:t>
            </w:r>
            <w:r>
              <w:rPr>
                <w:spacing w:val="-2"/>
              </w:rPr>
              <w:t>entity.</w:t>
            </w:r>
          </w:p>
        </w:tc>
        <w:tc>
          <w:tcPr>
            <w:tcW w:w="1217" w:type="dxa"/>
          </w:tcPr>
          <w:p w14:paraId="4F4C6F41" w14:textId="77777777" w:rsidR="008A6DB9" w:rsidRDefault="00F13618">
            <w:pPr>
              <w:pStyle w:val="TableParagraph"/>
              <w:spacing w:before="131"/>
              <w:ind w:left="11"/>
              <w:jc w:val="center"/>
            </w:pPr>
            <w:r>
              <w:rPr>
                <w:spacing w:val="-2"/>
              </w:rPr>
              <w:t>Disqualify</w:t>
            </w:r>
          </w:p>
        </w:tc>
        <w:tc>
          <w:tcPr>
            <w:tcW w:w="1217" w:type="dxa"/>
          </w:tcPr>
          <w:p w14:paraId="4F4C6F42" w14:textId="77777777" w:rsidR="008A6DB9" w:rsidRDefault="00F13618">
            <w:pPr>
              <w:pStyle w:val="TableParagraph"/>
              <w:spacing w:before="177"/>
              <w:ind w:left="11" w:right="3"/>
              <w:jc w:val="center"/>
            </w:pPr>
            <w:r>
              <w:rPr>
                <w:spacing w:val="-2"/>
              </w:rPr>
              <w:t>Recuse</w:t>
            </w:r>
          </w:p>
        </w:tc>
        <w:tc>
          <w:tcPr>
            <w:tcW w:w="1217" w:type="dxa"/>
          </w:tcPr>
          <w:p w14:paraId="4F4C6F43" w14:textId="77777777" w:rsidR="008A6DB9" w:rsidRDefault="00F13618">
            <w:pPr>
              <w:pStyle w:val="TableParagraph"/>
              <w:spacing w:before="177"/>
              <w:ind w:left="11" w:right="3"/>
              <w:jc w:val="center"/>
            </w:pPr>
            <w:r>
              <w:rPr>
                <w:spacing w:val="-2"/>
              </w:rPr>
              <w:t>Recuse</w:t>
            </w:r>
          </w:p>
        </w:tc>
      </w:tr>
      <w:tr w:rsidR="008A6DB9" w14:paraId="4F4C6F4A" w14:textId="77777777">
        <w:trPr>
          <w:trHeight w:val="527"/>
        </w:trPr>
        <w:tc>
          <w:tcPr>
            <w:tcW w:w="355" w:type="dxa"/>
          </w:tcPr>
          <w:p w14:paraId="4F4C6F45" w14:textId="77777777" w:rsidR="008A6DB9" w:rsidRDefault="00F13618">
            <w:pPr>
              <w:pStyle w:val="TableParagraph"/>
              <w:spacing w:before="128"/>
              <w:ind w:left="35" w:right="26"/>
              <w:jc w:val="center"/>
              <w:rPr>
                <w:b/>
              </w:rPr>
            </w:pPr>
            <w:r>
              <w:rPr>
                <w:b/>
                <w:spacing w:val="-10"/>
              </w:rPr>
              <w:t>D</w:t>
            </w:r>
          </w:p>
        </w:tc>
        <w:tc>
          <w:tcPr>
            <w:tcW w:w="6785" w:type="dxa"/>
          </w:tcPr>
          <w:p w14:paraId="4F4C6F46" w14:textId="77777777" w:rsidR="008A6DB9" w:rsidRDefault="00F13618">
            <w:pPr>
              <w:pStyle w:val="TableParagraph"/>
              <w:spacing w:before="128"/>
              <w:ind w:left="108"/>
            </w:pPr>
            <w:r>
              <w:t>Partial</w:t>
            </w:r>
            <w:r>
              <w:rPr>
                <w:spacing w:val="-9"/>
              </w:rPr>
              <w:t xml:space="preserve"> </w:t>
            </w:r>
            <w:r>
              <w:t>or</w:t>
            </w:r>
            <w:r>
              <w:rPr>
                <w:spacing w:val="-4"/>
              </w:rPr>
              <w:t xml:space="preserve"> </w:t>
            </w:r>
            <w:r>
              <w:t>sole</w:t>
            </w:r>
            <w:r>
              <w:rPr>
                <w:spacing w:val="-5"/>
              </w:rPr>
              <w:t xml:space="preserve"> </w:t>
            </w:r>
            <w:r>
              <w:t>ownership</w:t>
            </w:r>
            <w:r>
              <w:rPr>
                <w:spacing w:val="-6"/>
              </w:rPr>
              <w:t xml:space="preserve"> </w:t>
            </w:r>
            <w:r>
              <w:t>of</w:t>
            </w:r>
            <w:r>
              <w:rPr>
                <w:spacing w:val="-6"/>
              </w:rPr>
              <w:t xml:space="preserve"> </w:t>
            </w:r>
            <w:r>
              <w:t>intellectual</w:t>
            </w:r>
            <w:r>
              <w:rPr>
                <w:spacing w:val="-4"/>
              </w:rPr>
              <w:t xml:space="preserve"> </w:t>
            </w:r>
            <w:r>
              <w:t>property</w:t>
            </w:r>
            <w:r>
              <w:rPr>
                <w:spacing w:val="-4"/>
              </w:rPr>
              <w:t xml:space="preserve"> </w:t>
            </w:r>
            <w:r>
              <w:t>related</w:t>
            </w:r>
            <w:r>
              <w:rPr>
                <w:spacing w:val="-5"/>
              </w:rPr>
              <w:t xml:space="preserve"> </w:t>
            </w:r>
            <w:r>
              <w:t>to</w:t>
            </w:r>
            <w:r>
              <w:rPr>
                <w:spacing w:val="-2"/>
              </w:rPr>
              <w:t xml:space="preserve"> </w:t>
            </w:r>
            <w:proofErr w:type="gramStart"/>
            <w:r>
              <w:rPr>
                <w:spacing w:val="-2"/>
              </w:rPr>
              <w:t>sleep.*</w:t>
            </w:r>
            <w:proofErr w:type="gramEnd"/>
          </w:p>
        </w:tc>
        <w:tc>
          <w:tcPr>
            <w:tcW w:w="1217" w:type="dxa"/>
          </w:tcPr>
          <w:p w14:paraId="4F4C6F47" w14:textId="77777777" w:rsidR="008A6DB9" w:rsidRDefault="00F13618">
            <w:pPr>
              <w:pStyle w:val="TableParagraph"/>
              <w:spacing w:before="176"/>
              <w:ind w:left="11" w:right="2"/>
              <w:jc w:val="center"/>
            </w:pPr>
            <w:r>
              <w:rPr>
                <w:spacing w:val="-2"/>
              </w:rPr>
              <w:t>Recuse</w:t>
            </w:r>
          </w:p>
        </w:tc>
        <w:tc>
          <w:tcPr>
            <w:tcW w:w="1217" w:type="dxa"/>
          </w:tcPr>
          <w:p w14:paraId="4F4C6F48" w14:textId="77777777" w:rsidR="008A6DB9" w:rsidRDefault="00F13618">
            <w:pPr>
              <w:pStyle w:val="TableParagraph"/>
              <w:spacing w:before="176"/>
              <w:ind w:left="11" w:right="3"/>
              <w:jc w:val="center"/>
            </w:pPr>
            <w:r>
              <w:rPr>
                <w:spacing w:val="-2"/>
              </w:rPr>
              <w:t>Recuse</w:t>
            </w:r>
          </w:p>
        </w:tc>
        <w:tc>
          <w:tcPr>
            <w:tcW w:w="1217" w:type="dxa"/>
          </w:tcPr>
          <w:p w14:paraId="4F4C6F49" w14:textId="77777777" w:rsidR="008A6DB9" w:rsidRDefault="00F13618">
            <w:pPr>
              <w:pStyle w:val="TableParagraph"/>
              <w:spacing w:before="176"/>
              <w:ind w:left="11" w:right="3"/>
              <w:jc w:val="center"/>
            </w:pPr>
            <w:r>
              <w:rPr>
                <w:spacing w:val="-2"/>
              </w:rPr>
              <w:t>Recuse</w:t>
            </w:r>
          </w:p>
        </w:tc>
      </w:tr>
      <w:tr w:rsidR="008A6DB9" w14:paraId="4F4C6F50" w14:textId="77777777">
        <w:trPr>
          <w:trHeight w:val="654"/>
        </w:trPr>
        <w:tc>
          <w:tcPr>
            <w:tcW w:w="355" w:type="dxa"/>
          </w:tcPr>
          <w:p w14:paraId="4F4C6F4B" w14:textId="77777777" w:rsidR="008A6DB9" w:rsidRDefault="00F13618">
            <w:pPr>
              <w:pStyle w:val="TableParagraph"/>
              <w:spacing w:before="193"/>
              <w:ind w:left="9" w:right="28"/>
              <w:jc w:val="center"/>
              <w:rPr>
                <w:b/>
              </w:rPr>
            </w:pPr>
            <w:r>
              <w:rPr>
                <w:b/>
                <w:spacing w:val="-10"/>
              </w:rPr>
              <w:t>E</w:t>
            </w:r>
          </w:p>
        </w:tc>
        <w:tc>
          <w:tcPr>
            <w:tcW w:w="6785" w:type="dxa"/>
          </w:tcPr>
          <w:p w14:paraId="4F4C6F4C" w14:textId="77777777" w:rsidR="008A6DB9" w:rsidRDefault="00F13618">
            <w:pPr>
              <w:pStyle w:val="TableParagraph"/>
              <w:spacing w:before="59"/>
              <w:ind w:left="108"/>
            </w:pPr>
            <w:r>
              <w:t>Author</w:t>
            </w:r>
            <w:r>
              <w:rPr>
                <w:spacing w:val="80"/>
              </w:rPr>
              <w:t xml:space="preserve"> </w:t>
            </w:r>
            <w:r>
              <w:t>on</w:t>
            </w:r>
            <w:r>
              <w:rPr>
                <w:spacing w:val="80"/>
              </w:rPr>
              <w:t xml:space="preserve"> </w:t>
            </w:r>
            <w:r>
              <w:t>a</w:t>
            </w:r>
            <w:r>
              <w:rPr>
                <w:spacing w:val="80"/>
              </w:rPr>
              <w:t xml:space="preserve"> </w:t>
            </w:r>
            <w:r>
              <w:t>relevant</w:t>
            </w:r>
            <w:r>
              <w:rPr>
                <w:spacing w:val="80"/>
              </w:rPr>
              <w:t xml:space="preserve"> </w:t>
            </w:r>
            <w:r>
              <w:t>practice</w:t>
            </w:r>
            <w:r>
              <w:rPr>
                <w:spacing w:val="80"/>
              </w:rPr>
              <w:t xml:space="preserve"> </w:t>
            </w:r>
            <w:r>
              <w:t>standard</w:t>
            </w:r>
            <w:r>
              <w:rPr>
                <w:spacing w:val="80"/>
              </w:rPr>
              <w:t xml:space="preserve"> </w:t>
            </w:r>
            <w:r>
              <w:t>from</w:t>
            </w:r>
            <w:r>
              <w:rPr>
                <w:spacing w:val="80"/>
              </w:rPr>
              <w:t xml:space="preserve"> </w:t>
            </w:r>
            <w:r>
              <w:t>a</w:t>
            </w:r>
            <w:r>
              <w:rPr>
                <w:spacing w:val="80"/>
              </w:rPr>
              <w:t xml:space="preserve"> </w:t>
            </w:r>
            <w:r>
              <w:t>peer</w:t>
            </w:r>
            <w:r>
              <w:rPr>
                <w:spacing w:val="80"/>
              </w:rPr>
              <w:t xml:space="preserve"> </w:t>
            </w:r>
            <w:r>
              <w:t>or</w:t>
            </w:r>
            <w:r>
              <w:rPr>
                <w:spacing w:val="80"/>
              </w:rPr>
              <w:t xml:space="preserve"> </w:t>
            </w:r>
            <w:r>
              <w:t>patient</w:t>
            </w:r>
            <w:r>
              <w:rPr>
                <w:spacing w:val="40"/>
              </w:rPr>
              <w:t xml:space="preserve"> </w:t>
            </w:r>
            <w:r>
              <w:rPr>
                <w:spacing w:val="-2"/>
              </w:rPr>
              <w:t>organization.</w:t>
            </w:r>
          </w:p>
        </w:tc>
        <w:tc>
          <w:tcPr>
            <w:tcW w:w="1217" w:type="dxa"/>
          </w:tcPr>
          <w:p w14:paraId="4F4C6F4D" w14:textId="77777777" w:rsidR="008A6DB9" w:rsidRDefault="00F13618">
            <w:pPr>
              <w:pStyle w:val="TableParagraph"/>
              <w:spacing w:before="193"/>
              <w:ind w:left="11" w:right="3"/>
              <w:jc w:val="center"/>
            </w:pPr>
            <w:r>
              <w:rPr>
                <w:spacing w:val="-2"/>
              </w:rPr>
              <w:t>Recuse</w:t>
            </w:r>
          </w:p>
        </w:tc>
        <w:tc>
          <w:tcPr>
            <w:tcW w:w="1217" w:type="dxa"/>
          </w:tcPr>
          <w:p w14:paraId="4F4C6F4E" w14:textId="77777777" w:rsidR="008A6DB9" w:rsidRDefault="00F13618">
            <w:pPr>
              <w:pStyle w:val="TableParagraph"/>
              <w:spacing w:before="179"/>
              <w:ind w:left="11" w:right="3"/>
              <w:jc w:val="center"/>
            </w:pPr>
            <w:r>
              <w:rPr>
                <w:spacing w:val="-2"/>
              </w:rPr>
              <w:t>Recuse</w:t>
            </w:r>
          </w:p>
        </w:tc>
        <w:tc>
          <w:tcPr>
            <w:tcW w:w="1217" w:type="dxa"/>
          </w:tcPr>
          <w:p w14:paraId="4F4C6F4F" w14:textId="77777777" w:rsidR="008A6DB9" w:rsidRDefault="00F13618">
            <w:pPr>
              <w:pStyle w:val="TableParagraph"/>
              <w:spacing w:before="179"/>
              <w:ind w:left="11" w:right="3"/>
              <w:jc w:val="center"/>
            </w:pPr>
            <w:r>
              <w:rPr>
                <w:spacing w:val="-2"/>
              </w:rPr>
              <w:t>Recuse</w:t>
            </w:r>
          </w:p>
        </w:tc>
      </w:tr>
      <w:tr w:rsidR="008A6DB9" w14:paraId="4F4C6F56" w14:textId="77777777">
        <w:trPr>
          <w:trHeight w:val="527"/>
        </w:trPr>
        <w:tc>
          <w:tcPr>
            <w:tcW w:w="355" w:type="dxa"/>
          </w:tcPr>
          <w:p w14:paraId="4F4C6F51" w14:textId="77777777" w:rsidR="008A6DB9" w:rsidRDefault="00F13618">
            <w:pPr>
              <w:pStyle w:val="TableParagraph"/>
              <w:spacing w:before="128"/>
              <w:ind w:left="9" w:right="35"/>
              <w:jc w:val="center"/>
              <w:rPr>
                <w:b/>
              </w:rPr>
            </w:pPr>
            <w:r>
              <w:rPr>
                <w:b/>
                <w:spacing w:val="-10"/>
              </w:rPr>
              <w:t>F</w:t>
            </w:r>
          </w:p>
        </w:tc>
        <w:tc>
          <w:tcPr>
            <w:tcW w:w="6785" w:type="dxa"/>
          </w:tcPr>
          <w:p w14:paraId="4F4C6F52" w14:textId="77777777" w:rsidR="008A6DB9" w:rsidRDefault="00F13618">
            <w:pPr>
              <w:pStyle w:val="TableParagraph"/>
              <w:spacing w:before="128"/>
              <w:ind w:left="108"/>
            </w:pPr>
            <w:r>
              <w:t>Author/co-author</w:t>
            </w:r>
            <w:r>
              <w:rPr>
                <w:spacing w:val="-9"/>
              </w:rPr>
              <w:t xml:space="preserve"> </w:t>
            </w:r>
            <w:r>
              <w:t>on</w:t>
            </w:r>
            <w:r>
              <w:rPr>
                <w:spacing w:val="-5"/>
              </w:rPr>
              <w:t xml:space="preserve"> </w:t>
            </w:r>
            <w:r>
              <w:t>a</w:t>
            </w:r>
            <w:r>
              <w:rPr>
                <w:spacing w:val="-5"/>
              </w:rPr>
              <w:t xml:space="preserve"> </w:t>
            </w:r>
            <w:r>
              <w:t>published</w:t>
            </w:r>
            <w:r>
              <w:rPr>
                <w:spacing w:val="-5"/>
              </w:rPr>
              <w:t xml:space="preserve"> </w:t>
            </w:r>
            <w:r>
              <w:t>manuscript</w:t>
            </w:r>
            <w:r>
              <w:rPr>
                <w:spacing w:val="-6"/>
              </w:rPr>
              <w:t xml:space="preserve"> </w:t>
            </w:r>
            <w:r>
              <w:t>being</w:t>
            </w:r>
            <w:r>
              <w:rPr>
                <w:spacing w:val="-5"/>
              </w:rPr>
              <w:t xml:space="preserve"> </w:t>
            </w:r>
            <w:r>
              <w:rPr>
                <w:spacing w:val="-2"/>
              </w:rPr>
              <w:t>discussed.</w:t>
            </w:r>
          </w:p>
        </w:tc>
        <w:tc>
          <w:tcPr>
            <w:tcW w:w="1217" w:type="dxa"/>
          </w:tcPr>
          <w:p w14:paraId="4F4C6F53" w14:textId="77777777" w:rsidR="008A6DB9" w:rsidRDefault="00F13618">
            <w:pPr>
              <w:pStyle w:val="TableParagraph"/>
              <w:spacing w:before="176"/>
              <w:ind w:left="11" w:right="3"/>
              <w:jc w:val="center"/>
            </w:pPr>
            <w:r>
              <w:rPr>
                <w:spacing w:val="-2"/>
              </w:rPr>
              <w:t>Recuse</w:t>
            </w:r>
          </w:p>
        </w:tc>
        <w:tc>
          <w:tcPr>
            <w:tcW w:w="1217" w:type="dxa"/>
          </w:tcPr>
          <w:p w14:paraId="4F4C6F54" w14:textId="77777777" w:rsidR="008A6DB9" w:rsidRDefault="00F13618">
            <w:pPr>
              <w:pStyle w:val="TableParagraph"/>
              <w:spacing w:before="176"/>
              <w:ind w:left="11" w:right="3"/>
              <w:jc w:val="center"/>
            </w:pPr>
            <w:r>
              <w:rPr>
                <w:spacing w:val="-2"/>
              </w:rPr>
              <w:t>Recuse</w:t>
            </w:r>
          </w:p>
        </w:tc>
        <w:tc>
          <w:tcPr>
            <w:tcW w:w="1217" w:type="dxa"/>
          </w:tcPr>
          <w:p w14:paraId="4F4C6F55" w14:textId="77777777" w:rsidR="008A6DB9" w:rsidRDefault="00F13618">
            <w:pPr>
              <w:pStyle w:val="TableParagraph"/>
              <w:spacing w:before="176"/>
              <w:ind w:left="11" w:right="3"/>
              <w:jc w:val="center"/>
            </w:pPr>
            <w:r>
              <w:rPr>
                <w:spacing w:val="-2"/>
              </w:rPr>
              <w:t>Recuse</w:t>
            </w:r>
          </w:p>
        </w:tc>
      </w:tr>
    </w:tbl>
    <w:p w14:paraId="4F4C6F57" w14:textId="77777777" w:rsidR="008A6DB9" w:rsidRDefault="00F13618">
      <w:pPr>
        <w:spacing w:before="4"/>
        <w:ind w:left="120"/>
        <w:jc w:val="both"/>
        <w:rPr>
          <w:i/>
          <w:sz w:val="20"/>
        </w:rPr>
      </w:pPr>
      <w:r>
        <w:rPr>
          <w:i/>
          <w:sz w:val="20"/>
        </w:rPr>
        <w:t>*</w:t>
      </w:r>
      <w:r>
        <w:rPr>
          <w:i/>
          <w:spacing w:val="-6"/>
          <w:sz w:val="20"/>
        </w:rPr>
        <w:t xml:space="preserve"> </w:t>
      </w:r>
      <w:r>
        <w:rPr>
          <w:i/>
          <w:sz w:val="20"/>
        </w:rPr>
        <w:t>If</w:t>
      </w:r>
      <w:r>
        <w:rPr>
          <w:i/>
          <w:spacing w:val="-6"/>
          <w:sz w:val="20"/>
        </w:rPr>
        <w:t xml:space="preserve"> </w:t>
      </w:r>
      <w:r>
        <w:rPr>
          <w:i/>
          <w:sz w:val="20"/>
        </w:rPr>
        <w:t>income</w:t>
      </w:r>
      <w:r>
        <w:rPr>
          <w:i/>
          <w:spacing w:val="-4"/>
          <w:sz w:val="20"/>
        </w:rPr>
        <w:t xml:space="preserve"> </w:t>
      </w:r>
      <w:r>
        <w:rPr>
          <w:i/>
          <w:sz w:val="20"/>
        </w:rPr>
        <w:t>or</w:t>
      </w:r>
      <w:r>
        <w:rPr>
          <w:i/>
          <w:spacing w:val="-6"/>
          <w:sz w:val="20"/>
        </w:rPr>
        <w:t xml:space="preserve"> </w:t>
      </w:r>
      <w:r>
        <w:rPr>
          <w:i/>
          <w:sz w:val="20"/>
        </w:rPr>
        <w:t>other</w:t>
      </w:r>
      <w:r>
        <w:rPr>
          <w:i/>
          <w:spacing w:val="-6"/>
          <w:sz w:val="20"/>
        </w:rPr>
        <w:t xml:space="preserve"> </w:t>
      </w:r>
      <w:r>
        <w:rPr>
          <w:i/>
          <w:sz w:val="20"/>
        </w:rPr>
        <w:t>benefit</w:t>
      </w:r>
      <w:r>
        <w:rPr>
          <w:i/>
          <w:spacing w:val="-5"/>
          <w:sz w:val="20"/>
        </w:rPr>
        <w:t xml:space="preserve"> </w:t>
      </w:r>
      <w:r>
        <w:rPr>
          <w:i/>
          <w:sz w:val="20"/>
        </w:rPr>
        <w:t>related</w:t>
      </w:r>
      <w:r>
        <w:rPr>
          <w:i/>
          <w:spacing w:val="-4"/>
          <w:sz w:val="20"/>
        </w:rPr>
        <w:t xml:space="preserve"> </w:t>
      </w:r>
      <w:r>
        <w:rPr>
          <w:i/>
          <w:sz w:val="20"/>
        </w:rPr>
        <w:t>to</w:t>
      </w:r>
      <w:r>
        <w:rPr>
          <w:i/>
          <w:spacing w:val="-4"/>
          <w:sz w:val="20"/>
        </w:rPr>
        <w:t xml:space="preserve"> </w:t>
      </w:r>
      <w:r>
        <w:rPr>
          <w:i/>
          <w:sz w:val="20"/>
        </w:rPr>
        <w:t>ownership</w:t>
      </w:r>
      <w:r>
        <w:rPr>
          <w:i/>
          <w:spacing w:val="-4"/>
          <w:sz w:val="20"/>
        </w:rPr>
        <w:t xml:space="preserve"> </w:t>
      </w:r>
      <w:r>
        <w:rPr>
          <w:i/>
          <w:sz w:val="20"/>
        </w:rPr>
        <w:t>is</w:t>
      </w:r>
      <w:r>
        <w:rPr>
          <w:i/>
          <w:spacing w:val="-6"/>
          <w:sz w:val="20"/>
        </w:rPr>
        <w:t xml:space="preserve"> </w:t>
      </w:r>
      <w:r>
        <w:rPr>
          <w:i/>
          <w:sz w:val="20"/>
        </w:rPr>
        <w:t>$30,000</w:t>
      </w:r>
      <w:r>
        <w:rPr>
          <w:i/>
          <w:spacing w:val="-4"/>
          <w:sz w:val="20"/>
        </w:rPr>
        <w:t xml:space="preserve"> </w:t>
      </w:r>
      <w:r>
        <w:rPr>
          <w:i/>
          <w:sz w:val="20"/>
        </w:rPr>
        <w:t>or</w:t>
      </w:r>
      <w:r>
        <w:rPr>
          <w:i/>
          <w:spacing w:val="-5"/>
          <w:sz w:val="20"/>
        </w:rPr>
        <w:t xml:space="preserve"> </w:t>
      </w:r>
      <w:r>
        <w:rPr>
          <w:i/>
          <w:sz w:val="20"/>
        </w:rPr>
        <w:t>more,</w:t>
      </w:r>
      <w:r>
        <w:rPr>
          <w:i/>
          <w:spacing w:val="-5"/>
          <w:sz w:val="20"/>
        </w:rPr>
        <w:t xml:space="preserve"> </w:t>
      </w:r>
      <w:r>
        <w:rPr>
          <w:i/>
          <w:sz w:val="20"/>
        </w:rPr>
        <w:t>it</w:t>
      </w:r>
      <w:r>
        <w:rPr>
          <w:i/>
          <w:spacing w:val="-5"/>
          <w:sz w:val="20"/>
        </w:rPr>
        <w:t xml:space="preserve"> </w:t>
      </w:r>
      <w:r>
        <w:rPr>
          <w:i/>
          <w:sz w:val="20"/>
        </w:rPr>
        <w:t>is</w:t>
      </w:r>
      <w:r>
        <w:rPr>
          <w:i/>
          <w:spacing w:val="-5"/>
          <w:sz w:val="20"/>
        </w:rPr>
        <w:t xml:space="preserve"> </w:t>
      </w:r>
      <w:r>
        <w:rPr>
          <w:i/>
          <w:sz w:val="20"/>
        </w:rPr>
        <w:t>also</w:t>
      </w:r>
      <w:r>
        <w:rPr>
          <w:i/>
          <w:spacing w:val="-5"/>
          <w:sz w:val="20"/>
        </w:rPr>
        <w:t xml:space="preserve"> </w:t>
      </w:r>
      <w:r>
        <w:rPr>
          <w:i/>
          <w:sz w:val="20"/>
        </w:rPr>
        <w:t>a</w:t>
      </w:r>
      <w:r>
        <w:rPr>
          <w:i/>
          <w:spacing w:val="-4"/>
          <w:sz w:val="20"/>
        </w:rPr>
        <w:t xml:space="preserve"> </w:t>
      </w:r>
      <w:r>
        <w:rPr>
          <w:i/>
          <w:sz w:val="20"/>
        </w:rPr>
        <w:t>Financial</w:t>
      </w:r>
      <w:r>
        <w:rPr>
          <w:i/>
          <w:spacing w:val="-7"/>
          <w:sz w:val="20"/>
        </w:rPr>
        <w:t xml:space="preserve"> </w:t>
      </w:r>
      <w:r>
        <w:rPr>
          <w:i/>
          <w:spacing w:val="-2"/>
          <w:sz w:val="20"/>
        </w:rPr>
        <w:t>Conflict.</w:t>
      </w:r>
    </w:p>
    <w:p w14:paraId="4F4C6F58" w14:textId="77777777" w:rsidR="008A6DB9" w:rsidRDefault="008A6DB9">
      <w:pPr>
        <w:pStyle w:val="BodyText"/>
        <w:rPr>
          <w:i/>
          <w:sz w:val="20"/>
        </w:rPr>
      </w:pPr>
    </w:p>
    <w:p w14:paraId="4F4C6F59" w14:textId="77777777" w:rsidR="008A6DB9" w:rsidRDefault="008A6DB9">
      <w:pPr>
        <w:pStyle w:val="BodyText"/>
        <w:rPr>
          <w:i/>
          <w:sz w:val="20"/>
        </w:rPr>
      </w:pPr>
    </w:p>
    <w:p w14:paraId="4F4C6F5B" w14:textId="77777777" w:rsidR="008A6DB9" w:rsidRDefault="00F13618">
      <w:pPr>
        <w:ind w:left="120"/>
        <w:jc w:val="both"/>
        <w:rPr>
          <w:b/>
        </w:rPr>
      </w:pPr>
      <w:r>
        <w:rPr>
          <w:b/>
        </w:rPr>
        <w:t>Professional</w:t>
      </w:r>
      <w:r>
        <w:rPr>
          <w:b/>
          <w:spacing w:val="-5"/>
        </w:rPr>
        <w:t xml:space="preserve"> </w:t>
      </w:r>
      <w:r>
        <w:rPr>
          <w:b/>
        </w:rPr>
        <w:t>Conflicts</w:t>
      </w:r>
      <w:r>
        <w:rPr>
          <w:b/>
          <w:spacing w:val="-5"/>
        </w:rPr>
        <w:t xml:space="preserve"> </w:t>
      </w:r>
      <w:r>
        <w:rPr>
          <w:b/>
        </w:rPr>
        <w:t>for</w:t>
      </w:r>
      <w:r>
        <w:rPr>
          <w:b/>
          <w:spacing w:val="-6"/>
        </w:rPr>
        <w:t xml:space="preserve"> </w:t>
      </w:r>
      <w:r>
        <w:rPr>
          <w:b/>
        </w:rPr>
        <w:t>AASM</w:t>
      </w:r>
      <w:r>
        <w:rPr>
          <w:b/>
          <w:spacing w:val="-6"/>
        </w:rPr>
        <w:t xml:space="preserve"> </w:t>
      </w:r>
      <w:r>
        <w:rPr>
          <w:b/>
          <w:spacing w:val="-2"/>
        </w:rPr>
        <w:t>Activities</w:t>
      </w:r>
    </w:p>
    <w:p w14:paraId="4F4C6F5C" w14:textId="77777777" w:rsidR="008A6DB9" w:rsidRDefault="008A6DB9">
      <w:pPr>
        <w:pStyle w:val="BodyText"/>
        <w:spacing w:before="10"/>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6907"/>
        <w:gridCol w:w="1176"/>
        <w:gridCol w:w="1181"/>
        <w:gridCol w:w="1176"/>
      </w:tblGrid>
      <w:tr w:rsidR="008A6DB9" w14:paraId="4F4C6F62" w14:textId="77777777">
        <w:trPr>
          <w:trHeight w:val="553"/>
        </w:trPr>
        <w:tc>
          <w:tcPr>
            <w:tcW w:w="350" w:type="dxa"/>
          </w:tcPr>
          <w:p w14:paraId="4F4C6F5D" w14:textId="77777777" w:rsidR="008A6DB9" w:rsidRDefault="008A6DB9">
            <w:pPr>
              <w:pStyle w:val="TableParagraph"/>
              <w:rPr>
                <w:rFonts w:ascii="Times New Roman"/>
                <w:sz w:val="20"/>
              </w:rPr>
            </w:pPr>
          </w:p>
        </w:tc>
        <w:tc>
          <w:tcPr>
            <w:tcW w:w="6907" w:type="dxa"/>
          </w:tcPr>
          <w:p w14:paraId="4F4C6F5E" w14:textId="77777777" w:rsidR="008A6DB9" w:rsidRDefault="008A6DB9">
            <w:pPr>
              <w:pStyle w:val="TableParagraph"/>
              <w:rPr>
                <w:rFonts w:ascii="Times New Roman"/>
                <w:sz w:val="20"/>
              </w:rPr>
            </w:pPr>
          </w:p>
        </w:tc>
        <w:tc>
          <w:tcPr>
            <w:tcW w:w="1176" w:type="dxa"/>
          </w:tcPr>
          <w:p w14:paraId="4F4C6F5F" w14:textId="77777777" w:rsidR="008A6DB9" w:rsidRDefault="00F13618">
            <w:pPr>
              <w:pStyle w:val="TableParagraph"/>
              <w:spacing w:before="143"/>
              <w:ind w:left="12"/>
              <w:jc w:val="center"/>
              <w:rPr>
                <w:b/>
              </w:rPr>
            </w:pPr>
            <w:r>
              <w:rPr>
                <w:b/>
              </w:rPr>
              <w:t>Tier</w:t>
            </w:r>
            <w:r>
              <w:rPr>
                <w:b/>
                <w:spacing w:val="-2"/>
              </w:rPr>
              <w:t xml:space="preserve"> </w:t>
            </w:r>
            <w:r>
              <w:rPr>
                <w:b/>
                <w:spacing w:val="-10"/>
              </w:rPr>
              <w:t>1</w:t>
            </w:r>
          </w:p>
        </w:tc>
        <w:tc>
          <w:tcPr>
            <w:tcW w:w="1181" w:type="dxa"/>
          </w:tcPr>
          <w:p w14:paraId="4F4C6F60" w14:textId="77777777" w:rsidR="008A6DB9" w:rsidRDefault="00F13618">
            <w:pPr>
              <w:pStyle w:val="TableParagraph"/>
              <w:spacing w:before="143"/>
              <w:ind w:left="9" w:right="3"/>
              <w:jc w:val="center"/>
              <w:rPr>
                <w:b/>
              </w:rPr>
            </w:pPr>
            <w:r>
              <w:rPr>
                <w:b/>
              </w:rPr>
              <w:t>Tier</w:t>
            </w:r>
            <w:r>
              <w:rPr>
                <w:b/>
                <w:spacing w:val="-2"/>
              </w:rPr>
              <w:t xml:space="preserve"> </w:t>
            </w:r>
            <w:r>
              <w:rPr>
                <w:b/>
                <w:spacing w:val="-10"/>
              </w:rPr>
              <w:t>2</w:t>
            </w:r>
          </w:p>
        </w:tc>
        <w:tc>
          <w:tcPr>
            <w:tcW w:w="1176" w:type="dxa"/>
          </w:tcPr>
          <w:p w14:paraId="4F4C6F61" w14:textId="77777777" w:rsidR="008A6DB9" w:rsidRDefault="00F13618">
            <w:pPr>
              <w:pStyle w:val="TableParagraph"/>
              <w:spacing w:before="143"/>
              <w:ind w:left="12" w:right="6"/>
              <w:jc w:val="center"/>
              <w:rPr>
                <w:b/>
              </w:rPr>
            </w:pPr>
            <w:r>
              <w:rPr>
                <w:b/>
              </w:rPr>
              <w:t>Tier</w:t>
            </w:r>
            <w:r>
              <w:rPr>
                <w:b/>
                <w:spacing w:val="-2"/>
              </w:rPr>
              <w:t xml:space="preserve"> </w:t>
            </w:r>
            <w:r>
              <w:rPr>
                <w:b/>
                <w:spacing w:val="-10"/>
              </w:rPr>
              <w:t>3</w:t>
            </w:r>
          </w:p>
        </w:tc>
      </w:tr>
      <w:tr w:rsidR="008A6DB9" w14:paraId="4F4C6F68" w14:textId="77777777">
        <w:trPr>
          <w:trHeight w:val="652"/>
        </w:trPr>
        <w:tc>
          <w:tcPr>
            <w:tcW w:w="350" w:type="dxa"/>
          </w:tcPr>
          <w:p w14:paraId="4F4C6F63" w14:textId="77777777" w:rsidR="008A6DB9" w:rsidRDefault="00F13618">
            <w:pPr>
              <w:pStyle w:val="TableParagraph"/>
              <w:spacing w:before="191"/>
              <w:ind w:left="9"/>
              <w:jc w:val="center"/>
              <w:rPr>
                <w:b/>
              </w:rPr>
            </w:pPr>
            <w:r>
              <w:rPr>
                <w:b/>
                <w:spacing w:val="-10"/>
              </w:rPr>
              <w:t>A</w:t>
            </w:r>
          </w:p>
        </w:tc>
        <w:tc>
          <w:tcPr>
            <w:tcW w:w="6907" w:type="dxa"/>
          </w:tcPr>
          <w:p w14:paraId="4F4C6F64" w14:textId="77777777" w:rsidR="008A6DB9" w:rsidRDefault="00F13618">
            <w:pPr>
              <w:pStyle w:val="TableParagraph"/>
              <w:spacing w:before="56"/>
              <w:ind w:left="108" w:right="53"/>
            </w:pPr>
            <w:r>
              <w:t>Serving</w:t>
            </w:r>
            <w:r>
              <w:rPr>
                <w:spacing w:val="-11"/>
              </w:rPr>
              <w:t xml:space="preserve"> </w:t>
            </w:r>
            <w:r>
              <w:t>on</w:t>
            </w:r>
            <w:r>
              <w:rPr>
                <w:spacing w:val="-13"/>
              </w:rPr>
              <w:t xml:space="preserve"> </w:t>
            </w:r>
            <w:r>
              <w:t>the</w:t>
            </w:r>
            <w:r>
              <w:rPr>
                <w:spacing w:val="-8"/>
              </w:rPr>
              <w:t xml:space="preserve"> </w:t>
            </w:r>
            <w:r>
              <w:t>same</w:t>
            </w:r>
            <w:r>
              <w:rPr>
                <w:spacing w:val="-12"/>
              </w:rPr>
              <w:t xml:space="preserve"> </w:t>
            </w:r>
            <w:r>
              <w:t>AASM</w:t>
            </w:r>
            <w:r>
              <w:rPr>
                <w:spacing w:val="-12"/>
              </w:rPr>
              <w:t xml:space="preserve"> </w:t>
            </w:r>
            <w:r>
              <w:t>volunteer</w:t>
            </w:r>
            <w:r>
              <w:rPr>
                <w:spacing w:val="-10"/>
              </w:rPr>
              <w:t xml:space="preserve"> </w:t>
            </w:r>
            <w:r>
              <w:t>body</w:t>
            </w:r>
            <w:r>
              <w:rPr>
                <w:spacing w:val="-12"/>
              </w:rPr>
              <w:t xml:space="preserve"> </w:t>
            </w:r>
            <w:r>
              <w:t>with</w:t>
            </w:r>
            <w:r>
              <w:rPr>
                <w:spacing w:val="-11"/>
              </w:rPr>
              <w:t xml:space="preserve"> </w:t>
            </w:r>
            <w:r>
              <w:t>someone</w:t>
            </w:r>
            <w:r>
              <w:rPr>
                <w:spacing w:val="-9"/>
              </w:rPr>
              <w:t xml:space="preserve"> </w:t>
            </w:r>
            <w:r>
              <w:t>the</w:t>
            </w:r>
            <w:r>
              <w:rPr>
                <w:spacing w:val="-9"/>
              </w:rPr>
              <w:t xml:space="preserve"> </w:t>
            </w:r>
            <w:r>
              <w:t>individual</w:t>
            </w:r>
            <w:r>
              <w:rPr>
                <w:spacing w:val="-10"/>
              </w:rPr>
              <w:t xml:space="preserve"> </w:t>
            </w:r>
            <w:r>
              <w:t>has a supervisory/subordinate employment relationship with.</w:t>
            </w:r>
          </w:p>
        </w:tc>
        <w:tc>
          <w:tcPr>
            <w:tcW w:w="1176" w:type="dxa"/>
          </w:tcPr>
          <w:p w14:paraId="4F4C6F65" w14:textId="77777777" w:rsidR="008A6DB9" w:rsidRDefault="00F13618">
            <w:pPr>
              <w:pStyle w:val="TableParagraph"/>
              <w:spacing w:before="191"/>
              <w:ind w:left="12" w:right="2"/>
              <w:jc w:val="center"/>
            </w:pPr>
            <w:r>
              <w:rPr>
                <w:spacing w:val="-2"/>
              </w:rPr>
              <w:t>Disqualify</w:t>
            </w:r>
          </w:p>
        </w:tc>
        <w:tc>
          <w:tcPr>
            <w:tcW w:w="1181" w:type="dxa"/>
          </w:tcPr>
          <w:p w14:paraId="4F4C6F66" w14:textId="77777777" w:rsidR="008A6DB9" w:rsidRDefault="00F13618">
            <w:pPr>
              <w:pStyle w:val="TableParagraph"/>
              <w:spacing w:before="191"/>
              <w:ind w:left="9"/>
              <w:jc w:val="center"/>
            </w:pPr>
            <w:r>
              <w:rPr>
                <w:spacing w:val="-2"/>
              </w:rPr>
              <w:t>Disqualify</w:t>
            </w:r>
          </w:p>
        </w:tc>
        <w:tc>
          <w:tcPr>
            <w:tcW w:w="1176" w:type="dxa"/>
          </w:tcPr>
          <w:p w14:paraId="4F4C6F67" w14:textId="77777777" w:rsidR="008A6DB9" w:rsidRDefault="00F13618">
            <w:pPr>
              <w:pStyle w:val="TableParagraph"/>
              <w:spacing w:before="191"/>
              <w:ind w:left="12" w:right="7"/>
              <w:jc w:val="center"/>
            </w:pPr>
            <w:r>
              <w:rPr>
                <w:spacing w:val="-5"/>
              </w:rPr>
              <w:t>N/A</w:t>
            </w:r>
          </w:p>
        </w:tc>
      </w:tr>
      <w:tr w:rsidR="008A6DB9" w14:paraId="4F4C6F72" w14:textId="77777777">
        <w:trPr>
          <w:trHeight w:val="923"/>
        </w:trPr>
        <w:tc>
          <w:tcPr>
            <w:tcW w:w="350" w:type="dxa"/>
          </w:tcPr>
          <w:p w14:paraId="4F4C6F69" w14:textId="77777777" w:rsidR="008A6DB9" w:rsidRDefault="008A6DB9">
            <w:pPr>
              <w:pStyle w:val="TableParagraph"/>
              <w:spacing w:before="56"/>
              <w:rPr>
                <w:b/>
              </w:rPr>
            </w:pPr>
          </w:p>
          <w:p w14:paraId="4F4C6F6A" w14:textId="77777777" w:rsidR="008A6DB9" w:rsidRDefault="00F13618">
            <w:pPr>
              <w:pStyle w:val="TableParagraph"/>
              <w:spacing w:before="1"/>
              <w:ind w:left="9" w:right="9"/>
              <w:jc w:val="center"/>
              <w:rPr>
                <w:b/>
              </w:rPr>
            </w:pPr>
            <w:r>
              <w:rPr>
                <w:b/>
                <w:spacing w:val="-10"/>
              </w:rPr>
              <w:t>B</w:t>
            </w:r>
          </w:p>
        </w:tc>
        <w:tc>
          <w:tcPr>
            <w:tcW w:w="6907" w:type="dxa"/>
          </w:tcPr>
          <w:p w14:paraId="4F4C6F6B" w14:textId="77777777" w:rsidR="008A6DB9" w:rsidRDefault="00F13618">
            <w:pPr>
              <w:pStyle w:val="TableParagraph"/>
              <w:spacing w:before="59"/>
              <w:ind w:left="108" w:right="93"/>
              <w:jc w:val="both"/>
            </w:pPr>
            <w:r>
              <w:t>Deliberation and/or decision pertaining to a current or recent (within 3 years) employer/institution, or someone the individual has a current or recent (within 3 years) employment/mentorship relationship with.</w:t>
            </w:r>
          </w:p>
        </w:tc>
        <w:tc>
          <w:tcPr>
            <w:tcW w:w="1176" w:type="dxa"/>
          </w:tcPr>
          <w:p w14:paraId="4F4C6F6C" w14:textId="77777777" w:rsidR="008A6DB9" w:rsidRDefault="008A6DB9">
            <w:pPr>
              <w:pStyle w:val="TableParagraph"/>
              <w:spacing w:before="56"/>
              <w:rPr>
                <w:b/>
              </w:rPr>
            </w:pPr>
          </w:p>
          <w:p w14:paraId="4F4C6F6D" w14:textId="77777777" w:rsidR="008A6DB9" w:rsidRDefault="00F13618">
            <w:pPr>
              <w:pStyle w:val="TableParagraph"/>
              <w:spacing w:before="1"/>
              <w:ind w:left="12"/>
              <w:jc w:val="center"/>
            </w:pPr>
            <w:r>
              <w:rPr>
                <w:spacing w:val="-2"/>
              </w:rPr>
              <w:t>Recuse</w:t>
            </w:r>
          </w:p>
        </w:tc>
        <w:tc>
          <w:tcPr>
            <w:tcW w:w="1181" w:type="dxa"/>
          </w:tcPr>
          <w:p w14:paraId="4F4C6F6E" w14:textId="77777777" w:rsidR="008A6DB9" w:rsidRDefault="008A6DB9">
            <w:pPr>
              <w:pStyle w:val="TableParagraph"/>
              <w:spacing w:before="56"/>
              <w:rPr>
                <w:b/>
              </w:rPr>
            </w:pPr>
          </w:p>
          <w:p w14:paraId="4F4C6F6F" w14:textId="77777777" w:rsidR="008A6DB9" w:rsidRDefault="00F13618">
            <w:pPr>
              <w:pStyle w:val="TableParagraph"/>
              <w:spacing w:before="1"/>
              <w:ind w:left="9" w:right="2"/>
              <w:jc w:val="center"/>
            </w:pPr>
            <w:r>
              <w:rPr>
                <w:spacing w:val="-2"/>
              </w:rPr>
              <w:t>Recuse</w:t>
            </w:r>
          </w:p>
        </w:tc>
        <w:tc>
          <w:tcPr>
            <w:tcW w:w="1176" w:type="dxa"/>
          </w:tcPr>
          <w:p w14:paraId="4F4C6F70" w14:textId="77777777" w:rsidR="008A6DB9" w:rsidRDefault="008A6DB9">
            <w:pPr>
              <w:pStyle w:val="TableParagraph"/>
              <w:spacing w:before="56"/>
              <w:rPr>
                <w:b/>
              </w:rPr>
            </w:pPr>
          </w:p>
          <w:p w14:paraId="4F4C6F71" w14:textId="77777777" w:rsidR="008A6DB9" w:rsidRDefault="00F13618">
            <w:pPr>
              <w:pStyle w:val="TableParagraph"/>
              <w:spacing w:before="1"/>
              <w:ind w:left="12" w:right="5"/>
              <w:jc w:val="center"/>
            </w:pPr>
            <w:r>
              <w:rPr>
                <w:spacing w:val="-2"/>
              </w:rPr>
              <w:t>Recuse</w:t>
            </w:r>
          </w:p>
        </w:tc>
      </w:tr>
    </w:tbl>
    <w:p w14:paraId="4F4C6F73" w14:textId="77777777" w:rsidR="008A6DB9" w:rsidRDefault="008A6DB9">
      <w:pPr>
        <w:pStyle w:val="BodyText"/>
        <w:rPr>
          <w:b/>
        </w:rPr>
      </w:pPr>
    </w:p>
    <w:p w14:paraId="4F4C6F74" w14:textId="77777777" w:rsidR="008A6DB9" w:rsidRDefault="008A6DB9">
      <w:pPr>
        <w:pStyle w:val="BodyText"/>
        <w:rPr>
          <w:b/>
        </w:rPr>
      </w:pPr>
    </w:p>
    <w:p w14:paraId="4F4C6F76" w14:textId="77777777" w:rsidR="008A6DB9" w:rsidRDefault="00F13618">
      <w:pPr>
        <w:ind w:left="120"/>
        <w:jc w:val="both"/>
        <w:rPr>
          <w:b/>
        </w:rPr>
      </w:pPr>
      <w:r>
        <w:rPr>
          <w:b/>
        </w:rPr>
        <w:t>Personal</w:t>
      </w:r>
      <w:r>
        <w:rPr>
          <w:b/>
          <w:spacing w:val="-5"/>
        </w:rPr>
        <w:t xml:space="preserve"> </w:t>
      </w:r>
      <w:r>
        <w:rPr>
          <w:b/>
        </w:rPr>
        <w:t>Conflicts</w:t>
      </w:r>
      <w:r>
        <w:rPr>
          <w:b/>
          <w:spacing w:val="-4"/>
        </w:rPr>
        <w:t xml:space="preserve"> </w:t>
      </w:r>
      <w:r>
        <w:rPr>
          <w:b/>
        </w:rPr>
        <w:t>for</w:t>
      </w:r>
      <w:r>
        <w:rPr>
          <w:b/>
          <w:spacing w:val="-4"/>
        </w:rPr>
        <w:t xml:space="preserve"> </w:t>
      </w:r>
      <w:r>
        <w:rPr>
          <w:b/>
        </w:rPr>
        <w:t>AASM</w:t>
      </w:r>
      <w:r>
        <w:rPr>
          <w:b/>
          <w:spacing w:val="-6"/>
        </w:rPr>
        <w:t xml:space="preserve"> </w:t>
      </w:r>
      <w:r>
        <w:rPr>
          <w:b/>
          <w:spacing w:val="-2"/>
        </w:rPr>
        <w:t>Activities</w:t>
      </w:r>
    </w:p>
    <w:p w14:paraId="4F4C6F77" w14:textId="77777777" w:rsidR="008A6DB9" w:rsidRDefault="008A6DB9">
      <w:pPr>
        <w:pStyle w:val="BodyText"/>
        <w:spacing w:before="10"/>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6907"/>
        <w:gridCol w:w="1176"/>
        <w:gridCol w:w="1181"/>
        <w:gridCol w:w="1176"/>
      </w:tblGrid>
      <w:tr w:rsidR="008A6DB9" w14:paraId="4F4C6F7D" w14:textId="77777777">
        <w:trPr>
          <w:trHeight w:val="554"/>
        </w:trPr>
        <w:tc>
          <w:tcPr>
            <w:tcW w:w="350" w:type="dxa"/>
          </w:tcPr>
          <w:p w14:paraId="4F4C6F78" w14:textId="77777777" w:rsidR="008A6DB9" w:rsidRDefault="008A6DB9">
            <w:pPr>
              <w:pStyle w:val="TableParagraph"/>
              <w:rPr>
                <w:rFonts w:ascii="Times New Roman"/>
                <w:sz w:val="20"/>
              </w:rPr>
            </w:pPr>
          </w:p>
        </w:tc>
        <w:tc>
          <w:tcPr>
            <w:tcW w:w="6907" w:type="dxa"/>
          </w:tcPr>
          <w:p w14:paraId="4F4C6F79" w14:textId="77777777" w:rsidR="008A6DB9" w:rsidRDefault="008A6DB9">
            <w:pPr>
              <w:pStyle w:val="TableParagraph"/>
              <w:rPr>
                <w:rFonts w:ascii="Times New Roman"/>
                <w:sz w:val="20"/>
              </w:rPr>
            </w:pPr>
          </w:p>
        </w:tc>
        <w:tc>
          <w:tcPr>
            <w:tcW w:w="1176" w:type="dxa"/>
          </w:tcPr>
          <w:p w14:paraId="4F4C6F7A" w14:textId="77777777" w:rsidR="008A6DB9" w:rsidRDefault="00F13618">
            <w:pPr>
              <w:pStyle w:val="TableParagraph"/>
              <w:spacing w:before="140"/>
              <w:ind w:left="331"/>
              <w:rPr>
                <w:b/>
              </w:rPr>
            </w:pPr>
            <w:r>
              <w:rPr>
                <w:b/>
              </w:rPr>
              <w:t>Tier</w:t>
            </w:r>
            <w:r>
              <w:rPr>
                <w:b/>
                <w:spacing w:val="-2"/>
              </w:rPr>
              <w:t xml:space="preserve"> </w:t>
            </w:r>
            <w:r>
              <w:rPr>
                <w:b/>
                <w:spacing w:val="-10"/>
              </w:rPr>
              <w:t>1</w:t>
            </w:r>
          </w:p>
        </w:tc>
        <w:tc>
          <w:tcPr>
            <w:tcW w:w="1181" w:type="dxa"/>
          </w:tcPr>
          <w:p w14:paraId="4F4C6F7B" w14:textId="77777777" w:rsidR="008A6DB9" w:rsidRDefault="00F13618">
            <w:pPr>
              <w:pStyle w:val="TableParagraph"/>
              <w:spacing w:before="140"/>
              <w:ind w:left="331"/>
              <w:rPr>
                <w:b/>
              </w:rPr>
            </w:pPr>
            <w:r>
              <w:rPr>
                <w:b/>
              </w:rPr>
              <w:t>Tier</w:t>
            </w:r>
            <w:r>
              <w:rPr>
                <w:b/>
                <w:spacing w:val="-2"/>
              </w:rPr>
              <w:t xml:space="preserve"> </w:t>
            </w:r>
            <w:r>
              <w:rPr>
                <w:b/>
                <w:spacing w:val="-10"/>
              </w:rPr>
              <w:t>2</w:t>
            </w:r>
          </w:p>
        </w:tc>
        <w:tc>
          <w:tcPr>
            <w:tcW w:w="1176" w:type="dxa"/>
          </w:tcPr>
          <w:p w14:paraId="4F4C6F7C" w14:textId="77777777" w:rsidR="008A6DB9" w:rsidRDefault="00F13618">
            <w:pPr>
              <w:pStyle w:val="TableParagraph"/>
              <w:spacing w:before="140"/>
              <w:ind w:left="328"/>
              <w:rPr>
                <w:b/>
              </w:rPr>
            </w:pPr>
            <w:r>
              <w:rPr>
                <w:b/>
              </w:rPr>
              <w:t>Tier</w:t>
            </w:r>
            <w:r>
              <w:rPr>
                <w:b/>
                <w:spacing w:val="-2"/>
              </w:rPr>
              <w:t xml:space="preserve"> </w:t>
            </w:r>
            <w:r>
              <w:rPr>
                <w:b/>
                <w:spacing w:val="-10"/>
              </w:rPr>
              <w:t>3</w:t>
            </w:r>
          </w:p>
        </w:tc>
      </w:tr>
    </w:tbl>
    <w:p w14:paraId="4F4C6F7E" w14:textId="77777777" w:rsidR="008A6DB9" w:rsidRDefault="008A6DB9">
      <w:pPr>
        <w:sectPr w:rsidR="008A6DB9">
          <w:pgSz w:w="12240" w:h="15840"/>
          <w:pgMar w:top="1220" w:right="580" w:bottom="1440" w:left="600" w:header="0" w:footer="124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6907"/>
        <w:gridCol w:w="1176"/>
        <w:gridCol w:w="1181"/>
        <w:gridCol w:w="1176"/>
      </w:tblGrid>
      <w:tr w:rsidR="008A6DB9" w14:paraId="4F4C6F84" w14:textId="77777777">
        <w:trPr>
          <w:trHeight w:val="652"/>
        </w:trPr>
        <w:tc>
          <w:tcPr>
            <w:tcW w:w="350" w:type="dxa"/>
          </w:tcPr>
          <w:p w14:paraId="4F4C6F7F" w14:textId="77777777" w:rsidR="008A6DB9" w:rsidRDefault="00F13618">
            <w:pPr>
              <w:pStyle w:val="TableParagraph"/>
              <w:spacing w:before="191"/>
              <w:ind w:left="107"/>
              <w:rPr>
                <w:b/>
              </w:rPr>
            </w:pPr>
            <w:r>
              <w:rPr>
                <w:b/>
                <w:spacing w:val="-10"/>
              </w:rPr>
              <w:t>A</w:t>
            </w:r>
          </w:p>
        </w:tc>
        <w:tc>
          <w:tcPr>
            <w:tcW w:w="6907" w:type="dxa"/>
          </w:tcPr>
          <w:p w14:paraId="4F4C6F80" w14:textId="77777777" w:rsidR="008A6DB9" w:rsidRDefault="00F13618">
            <w:pPr>
              <w:pStyle w:val="TableParagraph"/>
              <w:spacing w:before="56"/>
              <w:ind w:left="108" w:right="53"/>
            </w:pPr>
            <w:r>
              <w:t>Serving</w:t>
            </w:r>
            <w:r>
              <w:rPr>
                <w:spacing w:val="40"/>
              </w:rPr>
              <w:t xml:space="preserve"> </w:t>
            </w:r>
            <w:r>
              <w:t>on</w:t>
            </w:r>
            <w:r>
              <w:rPr>
                <w:spacing w:val="40"/>
              </w:rPr>
              <w:t xml:space="preserve"> </w:t>
            </w:r>
            <w:r>
              <w:t>the</w:t>
            </w:r>
            <w:r>
              <w:rPr>
                <w:spacing w:val="40"/>
              </w:rPr>
              <w:t xml:space="preserve"> </w:t>
            </w:r>
            <w:r>
              <w:t>same</w:t>
            </w:r>
            <w:r>
              <w:rPr>
                <w:spacing w:val="40"/>
              </w:rPr>
              <w:t xml:space="preserve"> </w:t>
            </w:r>
            <w:r>
              <w:t>AASM</w:t>
            </w:r>
            <w:r>
              <w:rPr>
                <w:spacing w:val="40"/>
              </w:rPr>
              <w:t xml:space="preserve"> </w:t>
            </w:r>
            <w:r>
              <w:t>volunteer</w:t>
            </w:r>
            <w:r>
              <w:rPr>
                <w:spacing w:val="40"/>
              </w:rPr>
              <w:t xml:space="preserve"> </w:t>
            </w:r>
            <w:r>
              <w:t>body</w:t>
            </w:r>
            <w:r>
              <w:rPr>
                <w:spacing w:val="40"/>
              </w:rPr>
              <w:t xml:space="preserve"> </w:t>
            </w:r>
            <w:r>
              <w:t>with</w:t>
            </w:r>
            <w:r>
              <w:rPr>
                <w:spacing w:val="40"/>
              </w:rPr>
              <w:t xml:space="preserve"> </w:t>
            </w:r>
            <w:r>
              <w:t>an</w:t>
            </w:r>
            <w:r>
              <w:rPr>
                <w:spacing w:val="40"/>
              </w:rPr>
              <w:t xml:space="preserve"> </w:t>
            </w:r>
            <w:r>
              <w:t>immediate</w:t>
            </w:r>
            <w:r>
              <w:rPr>
                <w:spacing w:val="40"/>
              </w:rPr>
              <w:t xml:space="preserve"> </w:t>
            </w:r>
            <w:r>
              <w:t xml:space="preserve">family </w:t>
            </w:r>
            <w:r>
              <w:rPr>
                <w:spacing w:val="-2"/>
              </w:rPr>
              <w:t>member,</w:t>
            </w:r>
            <w:r>
              <w:rPr>
                <w:spacing w:val="-5"/>
              </w:rPr>
              <w:t xml:space="preserve"> </w:t>
            </w:r>
            <w:r>
              <w:rPr>
                <w:spacing w:val="-2"/>
              </w:rPr>
              <w:t>or</w:t>
            </w:r>
            <w:r>
              <w:rPr>
                <w:spacing w:val="-4"/>
              </w:rPr>
              <w:t xml:space="preserve"> </w:t>
            </w:r>
            <w:r>
              <w:rPr>
                <w:spacing w:val="-2"/>
              </w:rPr>
              <w:t>current</w:t>
            </w:r>
            <w:r>
              <w:rPr>
                <w:spacing w:val="-3"/>
              </w:rPr>
              <w:t xml:space="preserve"> </w:t>
            </w:r>
            <w:r>
              <w:rPr>
                <w:spacing w:val="-2"/>
              </w:rPr>
              <w:t>or former:</w:t>
            </w:r>
            <w:r>
              <w:t xml:space="preserve"> </w:t>
            </w:r>
            <w:r>
              <w:rPr>
                <w:spacing w:val="-2"/>
              </w:rPr>
              <w:t>spouse,</w:t>
            </w:r>
            <w:r>
              <w:rPr>
                <w:spacing w:val="-4"/>
              </w:rPr>
              <w:t xml:space="preserve"> </w:t>
            </w:r>
            <w:r>
              <w:rPr>
                <w:spacing w:val="-2"/>
              </w:rPr>
              <w:t>domestic</w:t>
            </w:r>
            <w:r>
              <w:rPr>
                <w:spacing w:val="-1"/>
              </w:rPr>
              <w:t xml:space="preserve"> </w:t>
            </w:r>
            <w:r>
              <w:rPr>
                <w:spacing w:val="-2"/>
              </w:rPr>
              <w:t>partner,</w:t>
            </w:r>
            <w:r>
              <w:rPr>
                <w:spacing w:val="-1"/>
              </w:rPr>
              <w:t xml:space="preserve"> </w:t>
            </w:r>
            <w:r>
              <w:rPr>
                <w:spacing w:val="-2"/>
              </w:rPr>
              <w:t>romantic</w:t>
            </w:r>
            <w:r>
              <w:t xml:space="preserve"> </w:t>
            </w:r>
            <w:r>
              <w:rPr>
                <w:spacing w:val="-2"/>
              </w:rPr>
              <w:t>interest.</w:t>
            </w:r>
          </w:p>
        </w:tc>
        <w:tc>
          <w:tcPr>
            <w:tcW w:w="1176" w:type="dxa"/>
          </w:tcPr>
          <w:p w14:paraId="4F4C6F81" w14:textId="77777777" w:rsidR="008A6DB9" w:rsidRDefault="00F13618">
            <w:pPr>
              <w:pStyle w:val="TableParagraph"/>
              <w:spacing w:before="191"/>
              <w:ind w:left="149"/>
            </w:pPr>
            <w:r>
              <w:rPr>
                <w:spacing w:val="-2"/>
              </w:rPr>
              <w:t>Disqualify</w:t>
            </w:r>
          </w:p>
        </w:tc>
        <w:tc>
          <w:tcPr>
            <w:tcW w:w="1181" w:type="dxa"/>
          </w:tcPr>
          <w:p w14:paraId="4F4C6F82" w14:textId="77777777" w:rsidR="008A6DB9" w:rsidRDefault="00F13618">
            <w:pPr>
              <w:pStyle w:val="TableParagraph"/>
              <w:spacing w:before="191"/>
              <w:ind w:left="151"/>
            </w:pPr>
            <w:r>
              <w:rPr>
                <w:spacing w:val="-2"/>
              </w:rPr>
              <w:t>Disqualify</w:t>
            </w:r>
          </w:p>
        </w:tc>
        <w:tc>
          <w:tcPr>
            <w:tcW w:w="1176" w:type="dxa"/>
          </w:tcPr>
          <w:p w14:paraId="4F4C6F83" w14:textId="77777777" w:rsidR="008A6DB9" w:rsidRDefault="00F13618">
            <w:pPr>
              <w:pStyle w:val="TableParagraph"/>
              <w:spacing w:before="191"/>
              <w:ind w:left="12" w:right="7"/>
              <w:jc w:val="center"/>
            </w:pPr>
            <w:r>
              <w:rPr>
                <w:spacing w:val="-5"/>
              </w:rPr>
              <w:t>N/A</w:t>
            </w:r>
          </w:p>
        </w:tc>
      </w:tr>
    </w:tbl>
    <w:p w14:paraId="4F4C6F85" w14:textId="77777777" w:rsidR="008A6DB9" w:rsidRDefault="008A6DB9">
      <w:pPr>
        <w:jc w:val="center"/>
        <w:sectPr w:rsidR="008A6DB9">
          <w:type w:val="continuous"/>
          <w:pgSz w:w="12240" w:h="15840"/>
          <w:pgMar w:top="1240" w:right="580" w:bottom="1440" w:left="600" w:header="0" w:footer="1245" w:gutter="0"/>
          <w:cols w:space="720"/>
        </w:sectPr>
      </w:pPr>
    </w:p>
    <w:p w14:paraId="4F4C6F86" w14:textId="77777777" w:rsidR="008A6DB9" w:rsidRDefault="00F13618">
      <w:pPr>
        <w:spacing w:before="37"/>
        <w:ind w:left="120"/>
        <w:rPr>
          <w:b/>
        </w:rPr>
      </w:pPr>
      <w:r>
        <w:rPr>
          <w:b/>
          <w:u w:val="single"/>
        </w:rPr>
        <w:lastRenderedPageBreak/>
        <w:t>Conflict</w:t>
      </w:r>
      <w:r>
        <w:rPr>
          <w:b/>
          <w:spacing w:val="-5"/>
          <w:u w:val="single"/>
        </w:rPr>
        <w:t xml:space="preserve"> </w:t>
      </w:r>
      <w:r>
        <w:rPr>
          <w:b/>
          <w:u w:val="single"/>
        </w:rPr>
        <w:t>of</w:t>
      </w:r>
      <w:r>
        <w:rPr>
          <w:b/>
          <w:spacing w:val="-5"/>
          <w:u w:val="single"/>
        </w:rPr>
        <w:t xml:space="preserve"> </w:t>
      </w:r>
      <w:r>
        <w:rPr>
          <w:b/>
          <w:u w:val="single"/>
        </w:rPr>
        <w:t>Interest</w:t>
      </w:r>
      <w:r>
        <w:rPr>
          <w:b/>
          <w:spacing w:val="-6"/>
          <w:u w:val="single"/>
        </w:rPr>
        <w:t xml:space="preserve"> </w:t>
      </w:r>
      <w:r>
        <w:rPr>
          <w:b/>
          <w:u w:val="single"/>
        </w:rPr>
        <w:t>(COI)</w:t>
      </w:r>
      <w:r>
        <w:rPr>
          <w:b/>
          <w:spacing w:val="-4"/>
          <w:u w:val="single"/>
        </w:rPr>
        <w:t xml:space="preserve"> </w:t>
      </w:r>
      <w:r>
        <w:rPr>
          <w:b/>
          <w:u w:val="single"/>
        </w:rPr>
        <w:t>Advisory</w:t>
      </w:r>
      <w:r>
        <w:rPr>
          <w:b/>
          <w:spacing w:val="-4"/>
          <w:u w:val="single"/>
        </w:rPr>
        <w:t xml:space="preserve"> Panel</w:t>
      </w:r>
    </w:p>
    <w:p w14:paraId="4F4C6F87" w14:textId="77777777" w:rsidR="008A6DB9" w:rsidRDefault="00F13618">
      <w:pPr>
        <w:pStyle w:val="BodyText"/>
        <w:spacing w:before="187" w:line="242" w:lineRule="auto"/>
        <w:ind w:left="120" w:hanging="1"/>
      </w:pPr>
      <w:r>
        <w:t>The</w:t>
      </w:r>
      <w:r>
        <w:rPr>
          <w:spacing w:val="-13"/>
        </w:rPr>
        <w:t xml:space="preserve"> </w:t>
      </w:r>
      <w:r>
        <w:t>COI</w:t>
      </w:r>
      <w:r>
        <w:rPr>
          <w:spacing w:val="-12"/>
        </w:rPr>
        <w:t xml:space="preserve"> </w:t>
      </w:r>
      <w:r>
        <w:t>Advisory</w:t>
      </w:r>
      <w:r>
        <w:rPr>
          <w:spacing w:val="-13"/>
        </w:rPr>
        <w:t xml:space="preserve"> </w:t>
      </w:r>
      <w:r>
        <w:t>Panel</w:t>
      </w:r>
      <w:r>
        <w:rPr>
          <w:spacing w:val="-12"/>
        </w:rPr>
        <w:t xml:space="preserve"> </w:t>
      </w:r>
      <w:r>
        <w:t>assists</w:t>
      </w:r>
      <w:r>
        <w:rPr>
          <w:spacing w:val="-12"/>
        </w:rPr>
        <w:t xml:space="preserve"> </w:t>
      </w:r>
      <w:r>
        <w:t>the</w:t>
      </w:r>
      <w:r>
        <w:rPr>
          <w:spacing w:val="-13"/>
        </w:rPr>
        <w:t xml:space="preserve"> </w:t>
      </w:r>
      <w:r>
        <w:t>Board</w:t>
      </w:r>
      <w:r>
        <w:rPr>
          <w:spacing w:val="-13"/>
        </w:rPr>
        <w:t xml:space="preserve"> </w:t>
      </w:r>
      <w:r>
        <w:t>of</w:t>
      </w:r>
      <w:r>
        <w:rPr>
          <w:spacing w:val="-12"/>
        </w:rPr>
        <w:t xml:space="preserve"> </w:t>
      </w:r>
      <w:r>
        <w:t>Directors</w:t>
      </w:r>
      <w:r>
        <w:rPr>
          <w:spacing w:val="-13"/>
        </w:rPr>
        <w:t xml:space="preserve"> </w:t>
      </w:r>
      <w:r>
        <w:t>with</w:t>
      </w:r>
      <w:r>
        <w:rPr>
          <w:spacing w:val="-11"/>
        </w:rPr>
        <w:t xml:space="preserve"> </w:t>
      </w:r>
      <w:r>
        <w:t>the</w:t>
      </w:r>
      <w:r>
        <w:rPr>
          <w:spacing w:val="-13"/>
        </w:rPr>
        <w:t xml:space="preserve"> </w:t>
      </w:r>
      <w:r>
        <w:t>annual</w:t>
      </w:r>
      <w:r>
        <w:rPr>
          <w:spacing w:val="-11"/>
        </w:rPr>
        <w:t xml:space="preserve"> </w:t>
      </w:r>
      <w:r>
        <w:t>review</w:t>
      </w:r>
      <w:r>
        <w:rPr>
          <w:spacing w:val="-11"/>
        </w:rPr>
        <w:t xml:space="preserve"> </w:t>
      </w:r>
      <w:r>
        <w:t>and</w:t>
      </w:r>
      <w:r>
        <w:rPr>
          <w:spacing w:val="-11"/>
        </w:rPr>
        <w:t xml:space="preserve"> </w:t>
      </w:r>
      <w:r>
        <w:t>implementation</w:t>
      </w:r>
      <w:r>
        <w:rPr>
          <w:spacing w:val="-13"/>
        </w:rPr>
        <w:t xml:space="preserve"> </w:t>
      </w:r>
      <w:r>
        <w:t>of</w:t>
      </w:r>
      <w:r>
        <w:rPr>
          <w:spacing w:val="-13"/>
        </w:rPr>
        <w:t xml:space="preserve"> </w:t>
      </w:r>
      <w:r>
        <w:t>the</w:t>
      </w:r>
      <w:r>
        <w:rPr>
          <w:spacing w:val="-10"/>
        </w:rPr>
        <w:t xml:space="preserve"> </w:t>
      </w:r>
      <w:r>
        <w:t>AASM’s</w:t>
      </w:r>
      <w:r>
        <w:rPr>
          <w:spacing w:val="-13"/>
        </w:rPr>
        <w:t xml:space="preserve"> </w:t>
      </w:r>
      <w:r>
        <w:t>COI</w:t>
      </w:r>
      <w:r>
        <w:rPr>
          <w:spacing w:val="-12"/>
        </w:rPr>
        <w:t xml:space="preserve"> </w:t>
      </w:r>
      <w:r>
        <w:t>policy. The advisory panel also reviews conflicts of interest disclosures and makes COI management determinations.</w:t>
      </w:r>
    </w:p>
    <w:p w14:paraId="4F4C6F88" w14:textId="77777777" w:rsidR="008A6DB9" w:rsidRDefault="00F13618">
      <w:pPr>
        <w:pStyle w:val="BodyText"/>
        <w:spacing w:before="154" w:line="256" w:lineRule="auto"/>
        <w:ind w:left="120" w:hanging="1"/>
      </w:pPr>
      <w:r>
        <w:t>The advisory panel shall consist of five (5) to seven (7) members, with at least three of the members being AASM Board members. The chair of the advisory panel is selected by the Board of Directors.</w:t>
      </w:r>
    </w:p>
    <w:p w14:paraId="4F4C6F89" w14:textId="77777777" w:rsidR="008A6DB9" w:rsidRDefault="008A6DB9">
      <w:pPr>
        <w:pStyle w:val="BodyText"/>
      </w:pPr>
    </w:p>
    <w:p w14:paraId="4F4C6F8A" w14:textId="77777777" w:rsidR="008A6DB9" w:rsidRDefault="008A6DB9">
      <w:pPr>
        <w:pStyle w:val="BodyText"/>
        <w:spacing w:before="76"/>
      </w:pPr>
    </w:p>
    <w:p w14:paraId="4F4C6F8B" w14:textId="77777777" w:rsidR="008A6DB9" w:rsidRDefault="00F13618">
      <w:pPr>
        <w:pStyle w:val="Heading1"/>
        <w:rPr>
          <w:u w:val="none"/>
        </w:rPr>
      </w:pPr>
      <w:r>
        <w:rPr>
          <w:spacing w:val="-2"/>
        </w:rPr>
        <w:t>Procedure</w:t>
      </w:r>
    </w:p>
    <w:p w14:paraId="4F4C6F8C" w14:textId="77777777" w:rsidR="008A6DB9" w:rsidRDefault="00F13618">
      <w:pPr>
        <w:pStyle w:val="ListParagraph"/>
        <w:numPr>
          <w:ilvl w:val="0"/>
          <w:numId w:val="2"/>
        </w:numPr>
        <w:tabs>
          <w:tab w:val="left" w:pos="1109"/>
          <w:tab w:val="left" w:pos="1111"/>
        </w:tabs>
        <w:spacing w:before="182"/>
        <w:ind w:right="135"/>
        <w:jc w:val="both"/>
      </w:pPr>
      <w:r>
        <w:t>New and reappointed members to the Board of Directors and AASM committees, task forces, assemblies, workgroups, and panels, as</w:t>
      </w:r>
      <w:r>
        <w:rPr>
          <w:spacing w:val="-2"/>
        </w:rPr>
        <w:t xml:space="preserve"> </w:t>
      </w:r>
      <w:r>
        <w:t>well</w:t>
      </w:r>
      <w:r>
        <w:rPr>
          <w:spacing w:val="-2"/>
        </w:rPr>
        <w:t xml:space="preserve"> </w:t>
      </w:r>
      <w:r>
        <w:t>as the Executive</w:t>
      </w:r>
      <w:r>
        <w:rPr>
          <w:spacing w:val="-1"/>
        </w:rPr>
        <w:t xml:space="preserve"> </w:t>
      </w:r>
      <w:r>
        <w:t>Director,</w:t>
      </w:r>
      <w:r>
        <w:rPr>
          <w:spacing w:val="-2"/>
        </w:rPr>
        <w:t xml:space="preserve"> </w:t>
      </w:r>
      <w:r>
        <w:t>will be</w:t>
      </w:r>
      <w:r>
        <w:rPr>
          <w:spacing w:val="-1"/>
        </w:rPr>
        <w:t xml:space="preserve"> </w:t>
      </w:r>
      <w:proofErr w:type="gramStart"/>
      <w:r>
        <w:t>provided</w:t>
      </w:r>
      <w:proofErr w:type="gramEnd"/>
      <w:r>
        <w:t xml:space="preserve"> a</w:t>
      </w:r>
      <w:r>
        <w:rPr>
          <w:spacing w:val="-2"/>
        </w:rPr>
        <w:t xml:space="preserve"> </w:t>
      </w:r>
      <w:r>
        <w:t>copy</w:t>
      </w:r>
      <w:r>
        <w:rPr>
          <w:spacing w:val="-1"/>
        </w:rPr>
        <w:t xml:space="preserve"> </w:t>
      </w:r>
      <w:r>
        <w:t>of</w:t>
      </w:r>
      <w:r>
        <w:rPr>
          <w:spacing w:val="-2"/>
        </w:rPr>
        <w:t xml:space="preserve"> </w:t>
      </w:r>
      <w:r>
        <w:t>the COI policy and</w:t>
      </w:r>
      <w:r>
        <w:rPr>
          <w:spacing w:val="-3"/>
        </w:rPr>
        <w:t xml:space="preserve"> </w:t>
      </w:r>
      <w:r>
        <w:t>asked to</w:t>
      </w:r>
      <w:r>
        <w:rPr>
          <w:spacing w:val="-9"/>
        </w:rPr>
        <w:t xml:space="preserve"> </w:t>
      </w:r>
      <w:r>
        <w:t>submit</w:t>
      </w:r>
      <w:r>
        <w:rPr>
          <w:spacing w:val="-9"/>
        </w:rPr>
        <w:t xml:space="preserve"> </w:t>
      </w:r>
      <w:r>
        <w:t>completed</w:t>
      </w:r>
      <w:r>
        <w:rPr>
          <w:spacing w:val="-11"/>
        </w:rPr>
        <w:t xml:space="preserve"> </w:t>
      </w:r>
      <w:r>
        <w:t>COI</w:t>
      </w:r>
      <w:r>
        <w:rPr>
          <w:spacing w:val="-10"/>
        </w:rPr>
        <w:t xml:space="preserve"> </w:t>
      </w:r>
      <w:r>
        <w:t>disclosure</w:t>
      </w:r>
      <w:r>
        <w:rPr>
          <w:spacing w:val="-12"/>
        </w:rPr>
        <w:t xml:space="preserve"> </w:t>
      </w:r>
      <w:r>
        <w:t>forms</w:t>
      </w:r>
      <w:r>
        <w:rPr>
          <w:spacing w:val="-10"/>
        </w:rPr>
        <w:t xml:space="preserve"> </w:t>
      </w:r>
      <w:r>
        <w:t>at</w:t>
      </w:r>
      <w:r>
        <w:rPr>
          <w:spacing w:val="-10"/>
        </w:rPr>
        <w:t xml:space="preserve"> </w:t>
      </w:r>
      <w:r>
        <w:t>least</w:t>
      </w:r>
      <w:r>
        <w:rPr>
          <w:spacing w:val="-9"/>
        </w:rPr>
        <w:t xml:space="preserve"> </w:t>
      </w:r>
      <w:r>
        <w:t>annually.</w:t>
      </w:r>
      <w:r>
        <w:rPr>
          <w:spacing w:val="-10"/>
        </w:rPr>
        <w:t xml:space="preserve"> </w:t>
      </w:r>
      <w:r>
        <w:t>Current</w:t>
      </w:r>
      <w:r>
        <w:rPr>
          <w:spacing w:val="-9"/>
        </w:rPr>
        <w:t xml:space="preserve"> </w:t>
      </w:r>
      <w:r>
        <w:t>conflicts,</w:t>
      </w:r>
      <w:r>
        <w:rPr>
          <w:spacing w:val="-10"/>
        </w:rPr>
        <w:t xml:space="preserve"> </w:t>
      </w:r>
      <w:r>
        <w:t>including</w:t>
      </w:r>
      <w:r>
        <w:rPr>
          <w:spacing w:val="-11"/>
        </w:rPr>
        <w:t xml:space="preserve"> </w:t>
      </w:r>
      <w:r>
        <w:t>conflicts</w:t>
      </w:r>
      <w:r>
        <w:rPr>
          <w:spacing w:val="-10"/>
        </w:rPr>
        <w:t xml:space="preserve"> </w:t>
      </w:r>
      <w:r>
        <w:t>within</w:t>
      </w:r>
      <w:r>
        <w:rPr>
          <w:spacing w:val="-11"/>
        </w:rPr>
        <w:t xml:space="preserve"> </w:t>
      </w:r>
      <w:r>
        <w:t>the</w:t>
      </w:r>
      <w:r>
        <w:rPr>
          <w:spacing w:val="-12"/>
        </w:rPr>
        <w:t xml:space="preserve"> </w:t>
      </w:r>
      <w:r>
        <w:t>one year prior to completing the COI disclosure form, should be reported even if the activity has ended. Engagements that have concluded generally do not disqualify an individual from holding a position. Should a change</w:t>
      </w:r>
      <w:r>
        <w:rPr>
          <w:spacing w:val="-13"/>
        </w:rPr>
        <w:t xml:space="preserve"> </w:t>
      </w:r>
      <w:r>
        <w:t>of</w:t>
      </w:r>
      <w:r>
        <w:rPr>
          <w:spacing w:val="-12"/>
        </w:rPr>
        <w:t xml:space="preserve"> </w:t>
      </w:r>
      <w:r>
        <w:t>circumstances</w:t>
      </w:r>
      <w:r>
        <w:rPr>
          <w:spacing w:val="-13"/>
        </w:rPr>
        <w:t xml:space="preserve"> </w:t>
      </w:r>
      <w:r>
        <w:t>occur</w:t>
      </w:r>
      <w:r>
        <w:rPr>
          <w:spacing w:val="-11"/>
        </w:rPr>
        <w:t xml:space="preserve"> </w:t>
      </w:r>
      <w:r>
        <w:t>during</w:t>
      </w:r>
      <w:r>
        <w:rPr>
          <w:spacing w:val="-12"/>
        </w:rPr>
        <w:t xml:space="preserve"> </w:t>
      </w:r>
      <w:r>
        <w:t>the</w:t>
      </w:r>
      <w:r>
        <w:rPr>
          <w:spacing w:val="-11"/>
        </w:rPr>
        <w:t xml:space="preserve"> </w:t>
      </w:r>
      <w:r>
        <w:t>year,</w:t>
      </w:r>
      <w:r>
        <w:rPr>
          <w:spacing w:val="-11"/>
        </w:rPr>
        <w:t xml:space="preserve"> </w:t>
      </w:r>
      <w:r>
        <w:t>a</w:t>
      </w:r>
      <w:r>
        <w:rPr>
          <w:spacing w:val="-12"/>
        </w:rPr>
        <w:t xml:space="preserve"> </w:t>
      </w:r>
      <w:r>
        <w:t>new</w:t>
      </w:r>
      <w:r>
        <w:rPr>
          <w:spacing w:val="-11"/>
        </w:rPr>
        <w:t xml:space="preserve"> </w:t>
      </w:r>
      <w:r>
        <w:t>COI</w:t>
      </w:r>
      <w:r>
        <w:rPr>
          <w:spacing w:val="-12"/>
        </w:rPr>
        <w:t xml:space="preserve"> </w:t>
      </w:r>
      <w:r>
        <w:t>disclosure</w:t>
      </w:r>
      <w:r>
        <w:rPr>
          <w:spacing w:val="-11"/>
        </w:rPr>
        <w:t xml:space="preserve"> </w:t>
      </w:r>
      <w:r>
        <w:t>form</w:t>
      </w:r>
      <w:r>
        <w:rPr>
          <w:spacing w:val="-13"/>
        </w:rPr>
        <w:t xml:space="preserve"> </w:t>
      </w:r>
      <w:r>
        <w:t>must</w:t>
      </w:r>
      <w:r>
        <w:rPr>
          <w:spacing w:val="-12"/>
        </w:rPr>
        <w:t xml:space="preserve"> </w:t>
      </w:r>
      <w:r>
        <w:t>be</w:t>
      </w:r>
      <w:r>
        <w:rPr>
          <w:spacing w:val="-13"/>
        </w:rPr>
        <w:t xml:space="preserve"> </w:t>
      </w:r>
      <w:r>
        <w:t>promptly</w:t>
      </w:r>
      <w:r>
        <w:rPr>
          <w:spacing w:val="-11"/>
        </w:rPr>
        <w:t xml:space="preserve"> </w:t>
      </w:r>
      <w:r>
        <w:t>completed</w:t>
      </w:r>
      <w:r>
        <w:rPr>
          <w:spacing w:val="-12"/>
        </w:rPr>
        <w:t xml:space="preserve"> </w:t>
      </w:r>
      <w:r>
        <w:t>(ideally within two weeks).</w:t>
      </w:r>
    </w:p>
    <w:p w14:paraId="4F4C6F8D" w14:textId="77777777" w:rsidR="008A6DB9" w:rsidRDefault="008A6DB9">
      <w:pPr>
        <w:pStyle w:val="BodyText"/>
        <w:spacing w:before="21"/>
      </w:pPr>
    </w:p>
    <w:p w14:paraId="4F4C6F8E" w14:textId="77777777" w:rsidR="008A6DB9" w:rsidRDefault="00F13618">
      <w:pPr>
        <w:spacing w:line="259" w:lineRule="auto"/>
        <w:ind w:left="1111" w:right="132"/>
        <w:jc w:val="both"/>
        <w:rPr>
          <w:i/>
        </w:rPr>
      </w:pPr>
      <w:r>
        <w:rPr>
          <w:b/>
          <w:i/>
        </w:rPr>
        <w:t xml:space="preserve">Note: </w:t>
      </w:r>
      <w:r>
        <w:rPr>
          <w:i/>
        </w:rPr>
        <w:t>For Accreditation-related activities: Participation in any capacity in the activities of a sleep entity is considered</w:t>
      </w:r>
      <w:r>
        <w:rPr>
          <w:i/>
          <w:spacing w:val="-13"/>
        </w:rPr>
        <w:t xml:space="preserve"> </w:t>
      </w:r>
      <w:r>
        <w:rPr>
          <w:i/>
        </w:rPr>
        <w:t>a</w:t>
      </w:r>
      <w:r>
        <w:rPr>
          <w:i/>
          <w:spacing w:val="-11"/>
        </w:rPr>
        <w:t xml:space="preserve"> </w:t>
      </w:r>
      <w:r>
        <w:rPr>
          <w:i/>
        </w:rPr>
        <w:t>manageable</w:t>
      </w:r>
      <w:r>
        <w:rPr>
          <w:i/>
          <w:spacing w:val="-11"/>
        </w:rPr>
        <w:t xml:space="preserve"> </w:t>
      </w:r>
      <w:r>
        <w:rPr>
          <w:i/>
        </w:rPr>
        <w:t>conflict.</w:t>
      </w:r>
      <w:r>
        <w:rPr>
          <w:i/>
          <w:spacing w:val="-12"/>
        </w:rPr>
        <w:t xml:space="preserve"> </w:t>
      </w:r>
      <w:r>
        <w:rPr>
          <w:i/>
        </w:rPr>
        <w:t>It</w:t>
      </w:r>
      <w:r>
        <w:rPr>
          <w:i/>
          <w:spacing w:val="-11"/>
        </w:rPr>
        <w:t xml:space="preserve"> </w:t>
      </w:r>
      <w:r>
        <w:rPr>
          <w:i/>
        </w:rPr>
        <w:t>is</w:t>
      </w:r>
      <w:r>
        <w:rPr>
          <w:i/>
          <w:spacing w:val="-11"/>
        </w:rPr>
        <w:t xml:space="preserve"> </w:t>
      </w:r>
      <w:r>
        <w:rPr>
          <w:i/>
        </w:rPr>
        <w:t>understood</w:t>
      </w:r>
      <w:r>
        <w:rPr>
          <w:i/>
          <w:spacing w:val="-12"/>
        </w:rPr>
        <w:t xml:space="preserve"> </w:t>
      </w:r>
      <w:r>
        <w:rPr>
          <w:i/>
        </w:rPr>
        <w:t>that</w:t>
      </w:r>
      <w:r>
        <w:rPr>
          <w:i/>
          <w:spacing w:val="-13"/>
        </w:rPr>
        <w:t xml:space="preserve"> </w:t>
      </w:r>
      <w:r>
        <w:rPr>
          <w:i/>
        </w:rPr>
        <w:t>almost</w:t>
      </w:r>
      <w:r>
        <w:rPr>
          <w:i/>
          <w:spacing w:val="-10"/>
        </w:rPr>
        <w:t xml:space="preserve"> </w:t>
      </w:r>
      <w:r>
        <w:rPr>
          <w:i/>
        </w:rPr>
        <w:t>all</w:t>
      </w:r>
      <w:r>
        <w:rPr>
          <w:i/>
          <w:spacing w:val="-12"/>
        </w:rPr>
        <w:t xml:space="preserve"> </w:t>
      </w:r>
      <w:r>
        <w:rPr>
          <w:i/>
        </w:rPr>
        <w:t>members</w:t>
      </w:r>
      <w:r>
        <w:rPr>
          <w:i/>
          <w:spacing w:val="-11"/>
        </w:rPr>
        <w:t xml:space="preserve"> </w:t>
      </w:r>
      <w:r>
        <w:rPr>
          <w:i/>
        </w:rPr>
        <w:t>of</w:t>
      </w:r>
      <w:r>
        <w:rPr>
          <w:i/>
          <w:spacing w:val="-12"/>
        </w:rPr>
        <w:t xml:space="preserve"> </w:t>
      </w:r>
      <w:r>
        <w:rPr>
          <w:i/>
        </w:rPr>
        <w:t>the</w:t>
      </w:r>
      <w:r>
        <w:rPr>
          <w:i/>
          <w:spacing w:val="-13"/>
        </w:rPr>
        <w:t xml:space="preserve"> </w:t>
      </w:r>
      <w:r>
        <w:rPr>
          <w:i/>
        </w:rPr>
        <w:t>Accreditation</w:t>
      </w:r>
      <w:r>
        <w:rPr>
          <w:i/>
          <w:spacing w:val="-11"/>
        </w:rPr>
        <w:t xml:space="preserve"> </w:t>
      </w:r>
      <w:r>
        <w:rPr>
          <w:i/>
        </w:rPr>
        <w:t>Committee</w:t>
      </w:r>
      <w:r>
        <w:rPr>
          <w:i/>
          <w:spacing w:val="-11"/>
        </w:rPr>
        <w:t xml:space="preserve"> </w:t>
      </w:r>
      <w:r>
        <w:rPr>
          <w:i/>
        </w:rPr>
        <w:t>and site visitors will have such a conflict by virtue of practicing sleep medicine. The purpose of specifying these conflicts is to ensure that the individual will recuse themselves from accreditation decisions regarding entities that could be perceived to be in competition with their own entity.</w:t>
      </w:r>
    </w:p>
    <w:p w14:paraId="4F4C6F8F" w14:textId="77777777" w:rsidR="008A6DB9" w:rsidRDefault="008A6DB9">
      <w:pPr>
        <w:pStyle w:val="BodyText"/>
        <w:spacing w:before="179"/>
        <w:rPr>
          <w:i/>
        </w:rPr>
      </w:pPr>
    </w:p>
    <w:p w14:paraId="4F4C6F90" w14:textId="77777777" w:rsidR="008A6DB9" w:rsidRDefault="00F13618">
      <w:pPr>
        <w:pStyle w:val="ListParagraph"/>
        <w:numPr>
          <w:ilvl w:val="0"/>
          <w:numId w:val="2"/>
        </w:numPr>
        <w:tabs>
          <w:tab w:val="left" w:pos="1109"/>
          <w:tab w:val="left" w:pos="1111"/>
        </w:tabs>
        <w:spacing w:before="1"/>
        <w:ind w:right="135"/>
      </w:pPr>
      <w:r>
        <w:t>All COI disclosure forms will be reviewed by staff, and the COI management strategies outlined in this policy will automatically apply except in the following cases:</w:t>
      </w:r>
    </w:p>
    <w:p w14:paraId="4F4C6F91" w14:textId="77777777" w:rsidR="008A6DB9" w:rsidRDefault="00F13618">
      <w:pPr>
        <w:pStyle w:val="ListParagraph"/>
        <w:numPr>
          <w:ilvl w:val="1"/>
          <w:numId w:val="2"/>
        </w:numPr>
        <w:tabs>
          <w:tab w:val="left" w:pos="1920"/>
        </w:tabs>
        <w:spacing w:before="267"/>
        <w:ind w:right="133"/>
      </w:pPr>
      <w:r>
        <w:t>Regardless of Tier, all disclosed conflicts of interest</w:t>
      </w:r>
      <w:r>
        <w:rPr>
          <w:spacing w:val="-1"/>
        </w:rPr>
        <w:t xml:space="preserve"> </w:t>
      </w:r>
      <w:r>
        <w:t>with a management strategy to disqualify</w:t>
      </w:r>
      <w:r>
        <w:rPr>
          <w:spacing w:val="-1"/>
        </w:rPr>
        <w:t xml:space="preserve"> </w:t>
      </w:r>
      <w:r>
        <w:t>will be referred to the COI Advisory Panel to verify determination.</w:t>
      </w:r>
    </w:p>
    <w:p w14:paraId="4F4C6F92" w14:textId="77777777" w:rsidR="008A6DB9" w:rsidRDefault="00F13618">
      <w:pPr>
        <w:pStyle w:val="ListParagraph"/>
        <w:numPr>
          <w:ilvl w:val="1"/>
          <w:numId w:val="2"/>
        </w:numPr>
        <w:tabs>
          <w:tab w:val="left" w:pos="1920"/>
        </w:tabs>
        <w:ind w:hanging="360"/>
      </w:pPr>
      <w:r>
        <w:t>For</w:t>
      </w:r>
      <w:r>
        <w:rPr>
          <w:spacing w:val="-11"/>
        </w:rPr>
        <w:t xml:space="preserve"> </w:t>
      </w:r>
      <w:r>
        <w:t>Tier</w:t>
      </w:r>
      <w:r>
        <w:rPr>
          <w:spacing w:val="-10"/>
        </w:rPr>
        <w:t xml:space="preserve"> </w:t>
      </w:r>
      <w:r>
        <w:t>1,</w:t>
      </w:r>
      <w:r>
        <w:rPr>
          <w:spacing w:val="-8"/>
        </w:rPr>
        <w:t xml:space="preserve"> </w:t>
      </w:r>
      <w:r>
        <w:t>all</w:t>
      </w:r>
      <w:r>
        <w:rPr>
          <w:spacing w:val="-8"/>
        </w:rPr>
        <w:t xml:space="preserve"> </w:t>
      </w:r>
      <w:r>
        <w:t>newly</w:t>
      </w:r>
      <w:r>
        <w:rPr>
          <w:spacing w:val="-8"/>
        </w:rPr>
        <w:t xml:space="preserve"> </w:t>
      </w:r>
      <w:r>
        <w:t>disclosed</w:t>
      </w:r>
      <w:r>
        <w:rPr>
          <w:spacing w:val="-8"/>
        </w:rPr>
        <w:t xml:space="preserve"> </w:t>
      </w:r>
      <w:r>
        <w:t>activities</w:t>
      </w:r>
      <w:r>
        <w:rPr>
          <w:spacing w:val="-9"/>
        </w:rPr>
        <w:t xml:space="preserve"> </w:t>
      </w:r>
      <w:r>
        <w:t>requiring</w:t>
      </w:r>
      <w:r>
        <w:rPr>
          <w:spacing w:val="-8"/>
        </w:rPr>
        <w:t xml:space="preserve"> </w:t>
      </w:r>
      <w:r>
        <w:t>a</w:t>
      </w:r>
      <w:r>
        <w:rPr>
          <w:spacing w:val="-8"/>
        </w:rPr>
        <w:t xml:space="preserve"> </w:t>
      </w:r>
      <w:r>
        <w:t>recusal</w:t>
      </w:r>
      <w:r>
        <w:rPr>
          <w:spacing w:val="-8"/>
        </w:rPr>
        <w:t xml:space="preserve"> </w:t>
      </w:r>
      <w:r>
        <w:t>will</w:t>
      </w:r>
      <w:r>
        <w:rPr>
          <w:spacing w:val="-9"/>
        </w:rPr>
        <w:t xml:space="preserve"> </w:t>
      </w:r>
      <w:r>
        <w:t>be</w:t>
      </w:r>
      <w:r>
        <w:rPr>
          <w:spacing w:val="-7"/>
        </w:rPr>
        <w:t xml:space="preserve"> </w:t>
      </w:r>
      <w:r>
        <w:t>reviewed</w:t>
      </w:r>
      <w:r>
        <w:rPr>
          <w:spacing w:val="-9"/>
        </w:rPr>
        <w:t xml:space="preserve"> </w:t>
      </w:r>
      <w:r>
        <w:t>by</w:t>
      </w:r>
      <w:r>
        <w:rPr>
          <w:spacing w:val="-9"/>
        </w:rPr>
        <w:t xml:space="preserve"> </w:t>
      </w:r>
      <w:r>
        <w:t>the</w:t>
      </w:r>
      <w:r>
        <w:rPr>
          <w:spacing w:val="-7"/>
        </w:rPr>
        <w:t xml:space="preserve"> </w:t>
      </w:r>
      <w:r>
        <w:t>COI</w:t>
      </w:r>
      <w:r>
        <w:rPr>
          <w:spacing w:val="-9"/>
        </w:rPr>
        <w:t xml:space="preserve"> </w:t>
      </w:r>
      <w:r>
        <w:t>Advisory</w:t>
      </w:r>
      <w:r>
        <w:rPr>
          <w:spacing w:val="-7"/>
        </w:rPr>
        <w:t xml:space="preserve"> </w:t>
      </w:r>
      <w:r>
        <w:rPr>
          <w:spacing w:val="-2"/>
        </w:rPr>
        <w:t>Panel.</w:t>
      </w:r>
    </w:p>
    <w:p w14:paraId="4F4C6F93" w14:textId="77777777" w:rsidR="008A6DB9" w:rsidRDefault="00F13618">
      <w:pPr>
        <w:pStyle w:val="ListParagraph"/>
        <w:numPr>
          <w:ilvl w:val="1"/>
          <w:numId w:val="2"/>
        </w:numPr>
        <w:tabs>
          <w:tab w:val="left" w:pos="1920"/>
        </w:tabs>
        <w:spacing w:before="2"/>
        <w:ind w:right="134" w:hanging="360"/>
      </w:pPr>
      <w:r>
        <w:t>For Tiers 1 and 2, any disclosure that is not clearly outlined in this policy will be reviewed by the COI Advisory Panel to determine the most appropriate COI management strategy (if any).</w:t>
      </w:r>
    </w:p>
    <w:p w14:paraId="4F4C6F94" w14:textId="77777777" w:rsidR="008A6DB9" w:rsidRDefault="008A6DB9">
      <w:pPr>
        <w:pStyle w:val="BodyText"/>
      </w:pPr>
    </w:p>
    <w:p w14:paraId="4F4C6F95" w14:textId="77777777" w:rsidR="008A6DB9" w:rsidRDefault="00F13618">
      <w:pPr>
        <w:ind w:left="1111"/>
        <w:jc w:val="both"/>
        <w:rPr>
          <w:i/>
        </w:rPr>
      </w:pPr>
      <w:r>
        <w:rPr>
          <w:b/>
          <w:i/>
        </w:rPr>
        <w:t>Note:</w:t>
      </w:r>
      <w:r>
        <w:rPr>
          <w:b/>
          <w:i/>
          <w:spacing w:val="-7"/>
        </w:rPr>
        <w:t xml:space="preserve"> </w:t>
      </w:r>
      <w:r>
        <w:rPr>
          <w:i/>
        </w:rPr>
        <w:t>COI</w:t>
      </w:r>
      <w:r>
        <w:rPr>
          <w:i/>
          <w:spacing w:val="-7"/>
        </w:rPr>
        <w:t xml:space="preserve"> </w:t>
      </w:r>
      <w:r>
        <w:rPr>
          <w:i/>
        </w:rPr>
        <w:t>disclosure</w:t>
      </w:r>
      <w:r>
        <w:rPr>
          <w:i/>
          <w:spacing w:val="-5"/>
        </w:rPr>
        <w:t xml:space="preserve"> </w:t>
      </w:r>
      <w:r>
        <w:rPr>
          <w:i/>
        </w:rPr>
        <w:t>forms</w:t>
      </w:r>
      <w:r>
        <w:rPr>
          <w:i/>
          <w:spacing w:val="-11"/>
        </w:rPr>
        <w:t xml:space="preserve"> </w:t>
      </w:r>
      <w:r>
        <w:rPr>
          <w:i/>
        </w:rPr>
        <w:t>for</w:t>
      </w:r>
      <w:r>
        <w:rPr>
          <w:i/>
          <w:spacing w:val="-5"/>
        </w:rPr>
        <w:t xml:space="preserve"> </w:t>
      </w:r>
      <w:r>
        <w:rPr>
          <w:i/>
        </w:rPr>
        <w:t>Board</w:t>
      </w:r>
      <w:r>
        <w:rPr>
          <w:i/>
          <w:spacing w:val="-6"/>
        </w:rPr>
        <w:t xml:space="preserve"> </w:t>
      </w:r>
      <w:r>
        <w:rPr>
          <w:i/>
        </w:rPr>
        <w:t>of</w:t>
      </w:r>
      <w:r>
        <w:rPr>
          <w:i/>
          <w:spacing w:val="-9"/>
        </w:rPr>
        <w:t xml:space="preserve"> </w:t>
      </w:r>
      <w:r>
        <w:rPr>
          <w:i/>
        </w:rPr>
        <w:t>Directors</w:t>
      </w:r>
      <w:r>
        <w:rPr>
          <w:i/>
          <w:spacing w:val="-5"/>
        </w:rPr>
        <w:t xml:space="preserve"> </w:t>
      </w:r>
      <w:r>
        <w:rPr>
          <w:i/>
        </w:rPr>
        <w:t>applicants</w:t>
      </w:r>
      <w:r>
        <w:rPr>
          <w:i/>
          <w:spacing w:val="-6"/>
        </w:rPr>
        <w:t xml:space="preserve"> </w:t>
      </w:r>
      <w:r>
        <w:rPr>
          <w:i/>
        </w:rPr>
        <w:t>will</w:t>
      </w:r>
      <w:r>
        <w:rPr>
          <w:i/>
          <w:spacing w:val="-7"/>
        </w:rPr>
        <w:t xml:space="preserve"> </w:t>
      </w:r>
      <w:r>
        <w:rPr>
          <w:i/>
        </w:rPr>
        <w:t>be</w:t>
      </w:r>
      <w:r>
        <w:rPr>
          <w:i/>
          <w:spacing w:val="-7"/>
        </w:rPr>
        <w:t xml:space="preserve"> </w:t>
      </w:r>
      <w:r>
        <w:rPr>
          <w:i/>
        </w:rPr>
        <w:t>evaluated</w:t>
      </w:r>
      <w:r>
        <w:rPr>
          <w:i/>
          <w:spacing w:val="-7"/>
        </w:rPr>
        <w:t xml:space="preserve"> </w:t>
      </w:r>
      <w:r>
        <w:rPr>
          <w:i/>
        </w:rPr>
        <w:t>with</w:t>
      </w:r>
      <w:r>
        <w:rPr>
          <w:i/>
          <w:spacing w:val="-7"/>
        </w:rPr>
        <w:t xml:space="preserve"> </w:t>
      </w:r>
      <w:r>
        <w:rPr>
          <w:i/>
        </w:rPr>
        <w:t>the</w:t>
      </w:r>
      <w:r>
        <w:rPr>
          <w:i/>
          <w:spacing w:val="-5"/>
        </w:rPr>
        <w:t xml:space="preserve"> </w:t>
      </w:r>
      <w:r>
        <w:rPr>
          <w:i/>
        </w:rPr>
        <w:t>process</w:t>
      </w:r>
      <w:r>
        <w:rPr>
          <w:i/>
          <w:spacing w:val="-6"/>
        </w:rPr>
        <w:t xml:space="preserve"> </w:t>
      </w:r>
      <w:r>
        <w:rPr>
          <w:i/>
        </w:rPr>
        <w:t>outlined</w:t>
      </w:r>
      <w:r>
        <w:rPr>
          <w:i/>
          <w:spacing w:val="-7"/>
        </w:rPr>
        <w:t xml:space="preserve"> </w:t>
      </w:r>
      <w:r>
        <w:rPr>
          <w:i/>
        </w:rPr>
        <w:t>for</w:t>
      </w:r>
      <w:r>
        <w:rPr>
          <w:i/>
          <w:spacing w:val="-4"/>
        </w:rPr>
        <w:t xml:space="preserve"> Tier</w:t>
      </w:r>
    </w:p>
    <w:p w14:paraId="4F4C6F96" w14:textId="77777777" w:rsidR="008A6DB9" w:rsidRDefault="00F13618">
      <w:pPr>
        <w:spacing w:before="20"/>
        <w:ind w:left="1111"/>
        <w:rPr>
          <w:i/>
        </w:rPr>
      </w:pPr>
      <w:r>
        <w:rPr>
          <w:i/>
        </w:rPr>
        <w:t>1.</w:t>
      </w:r>
      <w:r>
        <w:rPr>
          <w:i/>
          <w:spacing w:val="-6"/>
        </w:rPr>
        <w:t xml:space="preserve"> </w:t>
      </w:r>
      <w:r>
        <w:rPr>
          <w:i/>
        </w:rPr>
        <w:t>This</w:t>
      </w:r>
      <w:r>
        <w:rPr>
          <w:i/>
          <w:spacing w:val="-5"/>
        </w:rPr>
        <w:t xml:space="preserve"> </w:t>
      </w:r>
      <w:r>
        <w:rPr>
          <w:i/>
        </w:rPr>
        <w:t>will</w:t>
      </w:r>
      <w:r>
        <w:rPr>
          <w:i/>
          <w:spacing w:val="-3"/>
        </w:rPr>
        <w:t xml:space="preserve"> </w:t>
      </w:r>
      <w:r>
        <w:rPr>
          <w:i/>
        </w:rPr>
        <w:t>happen</w:t>
      </w:r>
      <w:r>
        <w:rPr>
          <w:i/>
          <w:spacing w:val="-4"/>
        </w:rPr>
        <w:t xml:space="preserve"> </w:t>
      </w:r>
      <w:r>
        <w:rPr>
          <w:i/>
        </w:rPr>
        <w:t>before</w:t>
      </w:r>
      <w:r>
        <w:rPr>
          <w:i/>
          <w:spacing w:val="-4"/>
        </w:rPr>
        <w:t xml:space="preserve"> </w:t>
      </w:r>
      <w:r>
        <w:rPr>
          <w:i/>
        </w:rPr>
        <w:t>the</w:t>
      </w:r>
      <w:r>
        <w:rPr>
          <w:i/>
          <w:spacing w:val="-3"/>
        </w:rPr>
        <w:t xml:space="preserve"> </w:t>
      </w:r>
      <w:r>
        <w:rPr>
          <w:i/>
        </w:rPr>
        <w:t>Nominating</w:t>
      </w:r>
      <w:r>
        <w:rPr>
          <w:i/>
          <w:spacing w:val="-4"/>
        </w:rPr>
        <w:t xml:space="preserve"> </w:t>
      </w:r>
      <w:r>
        <w:rPr>
          <w:i/>
        </w:rPr>
        <w:t>Committee</w:t>
      </w:r>
      <w:r>
        <w:rPr>
          <w:i/>
          <w:spacing w:val="-6"/>
        </w:rPr>
        <w:t xml:space="preserve"> </w:t>
      </w:r>
      <w:r>
        <w:rPr>
          <w:i/>
        </w:rPr>
        <w:t>meets</w:t>
      </w:r>
      <w:r>
        <w:rPr>
          <w:i/>
          <w:spacing w:val="-3"/>
        </w:rPr>
        <w:t xml:space="preserve"> </w:t>
      </w:r>
      <w:r>
        <w:rPr>
          <w:i/>
        </w:rPr>
        <w:t>to</w:t>
      </w:r>
      <w:r>
        <w:rPr>
          <w:i/>
          <w:spacing w:val="-3"/>
        </w:rPr>
        <w:t xml:space="preserve"> </w:t>
      </w:r>
      <w:r>
        <w:rPr>
          <w:i/>
        </w:rPr>
        <w:t>assess</w:t>
      </w:r>
      <w:r>
        <w:rPr>
          <w:i/>
          <w:spacing w:val="-2"/>
        </w:rPr>
        <w:t xml:space="preserve"> </w:t>
      </w:r>
      <w:r>
        <w:rPr>
          <w:i/>
        </w:rPr>
        <w:t>the</w:t>
      </w:r>
      <w:r>
        <w:rPr>
          <w:i/>
          <w:spacing w:val="-5"/>
        </w:rPr>
        <w:t xml:space="preserve"> </w:t>
      </w:r>
      <w:r>
        <w:rPr>
          <w:i/>
          <w:spacing w:val="-2"/>
        </w:rPr>
        <w:t>applicants.</w:t>
      </w:r>
    </w:p>
    <w:p w14:paraId="4F4C6F97" w14:textId="77777777" w:rsidR="008A6DB9" w:rsidRDefault="008A6DB9">
      <w:pPr>
        <w:pStyle w:val="BodyText"/>
        <w:spacing w:before="43"/>
        <w:rPr>
          <w:i/>
        </w:rPr>
      </w:pPr>
    </w:p>
    <w:p w14:paraId="4F4C6F98" w14:textId="77777777" w:rsidR="008A6DB9" w:rsidRDefault="00F13618">
      <w:pPr>
        <w:pStyle w:val="ListParagraph"/>
        <w:numPr>
          <w:ilvl w:val="0"/>
          <w:numId w:val="2"/>
        </w:numPr>
        <w:tabs>
          <w:tab w:val="left" w:pos="1108"/>
          <w:tab w:val="left" w:pos="1110"/>
        </w:tabs>
        <w:ind w:left="1110" w:right="139"/>
      </w:pPr>
      <w:r>
        <w:t xml:space="preserve">COI disclosure forms for Associate Editors of </w:t>
      </w:r>
      <w:r>
        <w:rPr>
          <w:i/>
        </w:rPr>
        <w:t xml:space="preserve">JCSM </w:t>
      </w:r>
      <w:r>
        <w:t xml:space="preserve">will be reviewed by the </w:t>
      </w:r>
      <w:r>
        <w:rPr>
          <w:i/>
        </w:rPr>
        <w:t>JCSM</w:t>
      </w:r>
      <w:r>
        <w:rPr>
          <w:i/>
          <w:spacing w:val="-1"/>
        </w:rPr>
        <w:t xml:space="preserve"> </w:t>
      </w:r>
      <w:r>
        <w:t>Editor-in-Chief, who will also be responsible for managing all reported conflicts.</w:t>
      </w:r>
    </w:p>
    <w:p w14:paraId="4F4C6F99" w14:textId="77777777" w:rsidR="008A6DB9" w:rsidRDefault="008A6DB9">
      <w:pPr>
        <w:pStyle w:val="BodyText"/>
        <w:spacing w:before="20"/>
      </w:pPr>
    </w:p>
    <w:p w14:paraId="4F4C6F9A" w14:textId="77777777" w:rsidR="008A6DB9" w:rsidRDefault="00F13618">
      <w:pPr>
        <w:pStyle w:val="ListParagraph"/>
        <w:numPr>
          <w:ilvl w:val="0"/>
          <w:numId w:val="2"/>
        </w:numPr>
        <w:tabs>
          <w:tab w:val="left" w:pos="1108"/>
          <w:tab w:val="left" w:pos="1110"/>
        </w:tabs>
        <w:ind w:left="1110" w:right="135"/>
      </w:pPr>
      <w:r>
        <w:t>The COI Advisory</w:t>
      </w:r>
      <w:r>
        <w:rPr>
          <w:spacing w:val="-1"/>
        </w:rPr>
        <w:t xml:space="preserve"> </w:t>
      </w:r>
      <w:r>
        <w:t>Panel</w:t>
      </w:r>
      <w:r>
        <w:rPr>
          <w:spacing w:val="-2"/>
        </w:rPr>
        <w:t xml:space="preserve"> </w:t>
      </w:r>
      <w:r>
        <w:t>will</w:t>
      </w:r>
      <w:r>
        <w:rPr>
          <w:spacing w:val="-5"/>
        </w:rPr>
        <w:t xml:space="preserve"> </w:t>
      </w:r>
      <w:r>
        <w:t>meet as needed</w:t>
      </w:r>
      <w:r>
        <w:rPr>
          <w:spacing w:val="-3"/>
        </w:rPr>
        <w:t xml:space="preserve"> </w:t>
      </w:r>
      <w:r>
        <w:t>(via conference</w:t>
      </w:r>
      <w:r>
        <w:rPr>
          <w:spacing w:val="-1"/>
        </w:rPr>
        <w:t xml:space="preserve"> </w:t>
      </w:r>
      <w:r>
        <w:t>call</w:t>
      </w:r>
      <w:r>
        <w:rPr>
          <w:spacing w:val="-2"/>
        </w:rPr>
        <w:t xml:space="preserve"> </w:t>
      </w:r>
      <w:r>
        <w:t>or</w:t>
      </w:r>
      <w:r>
        <w:rPr>
          <w:spacing w:val="-2"/>
        </w:rPr>
        <w:t xml:space="preserve"> </w:t>
      </w:r>
      <w:r>
        <w:t>e-mail</w:t>
      </w:r>
      <w:r>
        <w:rPr>
          <w:spacing w:val="-2"/>
        </w:rPr>
        <w:t xml:space="preserve"> </w:t>
      </w:r>
      <w:r>
        <w:t>discussion)</w:t>
      </w:r>
      <w:r>
        <w:rPr>
          <w:spacing w:val="-2"/>
        </w:rPr>
        <w:t xml:space="preserve"> </w:t>
      </w:r>
      <w:r>
        <w:t>to</w:t>
      </w:r>
      <w:r>
        <w:rPr>
          <w:spacing w:val="-1"/>
        </w:rPr>
        <w:t xml:space="preserve"> </w:t>
      </w:r>
      <w:r>
        <w:t>review</w:t>
      </w:r>
      <w:r>
        <w:rPr>
          <w:spacing w:val="-1"/>
        </w:rPr>
        <w:t xml:space="preserve"> </w:t>
      </w:r>
      <w:r>
        <w:t>applicable</w:t>
      </w:r>
      <w:r>
        <w:rPr>
          <w:spacing w:val="-1"/>
        </w:rPr>
        <w:t xml:space="preserve"> </w:t>
      </w:r>
      <w:r>
        <w:t xml:space="preserve">COI </w:t>
      </w:r>
      <w:r>
        <w:rPr>
          <w:spacing w:val="-2"/>
        </w:rPr>
        <w:t>disclosures.</w:t>
      </w:r>
    </w:p>
    <w:p w14:paraId="4F4C6F9B" w14:textId="77777777" w:rsidR="008A6DB9" w:rsidRDefault="008A6DB9">
      <w:pPr>
        <w:pStyle w:val="BodyText"/>
        <w:spacing w:before="22"/>
      </w:pPr>
    </w:p>
    <w:p w14:paraId="4F4C6F9C" w14:textId="77777777" w:rsidR="008A6DB9" w:rsidRDefault="00F13618">
      <w:pPr>
        <w:pStyle w:val="ListParagraph"/>
        <w:numPr>
          <w:ilvl w:val="0"/>
          <w:numId w:val="2"/>
        </w:numPr>
        <w:tabs>
          <w:tab w:val="left" w:pos="1108"/>
          <w:tab w:val="left" w:pos="1110"/>
        </w:tabs>
        <w:ind w:left="1110" w:right="137"/>
      </w:pPr>
      <w:r>
        <w:t>The</w:t>
      </w:r>
      <w:r>
        <w:rPr>
          <w:spacing w:val="40"/>
        </w:rPr>
        <w:t xml:space="preserve"> </w:t>
      </w:r>
      <w:r>
        <w:t>COI</w:t>
      </w:r>
      <w:r>
        <w:rPr>
          <w:spacing w:val="40"/>
        </w:rPr>
        <w:t xml:space="preserve"> </w:t>
      </w:r>
      <w:r>
        <w:t>Advisory</w:t>
      </w:r>
      <w:r>
        <w:rPr>
          <w:spacing w:val="40"/>
        </w:rPr>
        <w:t xml:space="preserve"> </w:t>
      </w:r>
      <w:r>
        <w:t>Panel</w:t>
      </w:r>
      <w:r>
        <w:rPr>
          <w:spacing w:val="40"/>
        </w:rPr>
        <w:t xml:space="preserve"> </w:t>
      </w:r>
      <w:r>
        <w:t>has</w:t>
      </w:r>
      <w:r>
        <w:rPr>
          <w:spacing w:val="40"/>
        </w:rPr>
        <w:t xml:space="preserve"> </w:t>
      </w:r>
      <w:r>
        <w:t>the</w:t>
      </w:r>
      <w:r>
        <w:rPr>
          <w:spacing w:val="40"/>
        </w:rPr>
        <w:t xml:space="preserve"> </w:t>
      </w:r>
      <w:r>
        <w:t>authority</w:t>
      </w:r>
      <w:r>
        <w:rPr>
          <w:spacing w:val="40"/>
        </w:rPr>
        <w:t xml:space="preserve"> </w:t>
      </w:r>
      <w:r>
        <w:t>to</w:t>
      </w:r>
      <w:r>
        <w:rPr>
          <w:spacing w:val="40"/>
        </w:rPr>
        <w:t xml:space="preserve"> </w:t>
      </w:r>
      <w:r>
        <w:t>make</w:t>
      </w:r>
      <w:r>
        <w:rPr>
          <w:spacing w:val="40"/>
        </w:rPr>
        <w:t xml:space="preserve"> </w:t>
      </w:r>
      <w:r>
        <w:t>determinations</w:t>
      </w:r>
      <w:r>
        <w:rPr>
          <w:spacing w:val="40"/>
        </w:rPr>
        <w:t xml:space="preserve"> </w:t>
      </w:r>
      <w:r>
        <w:t>regarding</w:t>
      </w:r>
      <w:r>
        <w:rPr>
          <w:spacing w:val="40"/>
        </w:rPr>
        <w:t xml:space="preserve"> </w:t>
      </w:r>
      <w:r>
        <w:t>COI</w:t>
      </w:r>
      <w:r>
        <w:rPr>
          <w:spacing w:val="40"/>
        </w:rPr>
        <w:t xml:space="preserve"> </w:t>
      </w:r>
      <w:r>
        <w:t>recusal</w:t>
      </w:r>
      <w:r>
        <w:rPr>
          <w:spacing w:val="40"/>
        </w:rPr>
        <w:t xml:space="preserve"> </w:t>
      </w:r>
      <w:r>
        <w:t>management strategies, including recusal and disqualification.</w:t>
      </w:r>
    </w:p>
    <w:p w14:paraId="4F4C6F9D" w14:textId="77777777" w:rsidR="008A6DB9" w:rsidRDefault="008A6DB9">
      <w:pPr>
        <w:sectPr w:rsidR="008A6DB9">
          <w:pgSz w:w="12240" w:h="15840"/>
          <w:pgMar w:top="1220" w:right="580" w:bottom="1440" w:left="600" w:header="0" w:footer="1245" w:gutter="0"/>
          <w:cols w:space="720"/>
        </w:sectPr>
      </w:pPr>
    </w:p>
    <w:p w14:paraId="4F4C6F9E" w14:textId="77777777" w:rsidR="008A6DB9" w:rsidRDefault="00F13618">
      <w:pPr>
        <w:pStyle w:val="ListParagraph"/>
        <w:numPr>
          <w:ilvl w:val="0"/>
          <w:numId w:val="2"/>
        </w:numPr>
        <w:tabs>
          <w:tab w:val="left" w:pos="1109"/>
          <w:tab w:val="left" w:pos="1111"/>
        </w:tabs>
        <w:spacing w:before="37"/>
        <w:ind w:right="135"/>
        <w:jc w:val="both"/>
      </w:pPr>
      <w:r>
        <w:lastRenderedPageBreak/>
        <w:t>Committee, task force, assembly, workgroup and panel chairs and staff will be notified about any conflicts requiring recusals in a timely manner. They will be notified as soon as possible (at most within two weeks) of any conflicts that arise that require disqualification.</w:t>
      </w:r>
    </w:p>
    <w:p w14:paraId="4F4C6F9F" w14:textId="77777777" w:rsidR="008A6DB9" w:rsidRDefault="008A6DB9">
      <w:pPr>
        <w:pStyle w:val="BodyText"/>
        <w:spacing w:before="20"/>
      </w:pPr>
    </w:p>
    <w:p w14:paraId="4F4C6FA0" w14:textId="77777777" w:rsidR="008A6DB9" w:rsidRDefault="00F13618">
      <w:pPr>
        <w:pStyle w:val="ListParagraph"/>
        <w:numPr>
          <w:ilvl w:val="0"/>
          <w:numId w:val="2"/>
        </w:numPr>
        <w:tabs>
          <w:tab w:val="left" w:pos="1109"/>
          <w:tab w:val="left" w:pos="1111"/>
        </w:tabs>
        <w:ind w:right="135"/>
        <w:jc w:val="both"/>
      </w:pPr>
      <w:r>
        <w:t>Typically, the Board liaison assigned to the committee, task force, assembly, workgroup or panel will communicate decisions related to disqualification</w:t>
      </w:r>
      <w:r>
        <w:rPr>
          <w:spacing w:val="-3"/>
        </w:rPr>
        <w:t xml:space="preserve"> </w:t>
      </w:r>
      <w:r>
        <w:t>to</w:t>
      </w:r>
      <w:r>
        <w:rPr>
          <w:spacing w:val="-1"/>
        </w:rPr>
        <w:t xml:space="preserve"> </w:t>
      </w:r>
      <w:r>
        <w:t>the disqualified</w:t>
      </w:r>
      <w:r>
        <w:rPr>
          <w:spacing w:val="-3"/>
        </w:rPr>
        <w:t xml:space="preserve"> </w:t>
      </w:r>
      <w:r>
        <w:t>member</w:t>
      </w:r>
      <w:r>
        <w:rPr>
          <w:spacing w:val="-2"/>
        </w:rPr>
        <w:t xml:space="preserve"> </w:t>
      </w:r>
      <w:r>
        <w:t>and the chair.</w:t>
      </w:r>
      <w:r>
        <w:rPr>
          <w:spacing w:val="-2"/>
        </w:rPr>
        <w:t xml:space="preserve"> </w:t>
      </w:r>
      <w:r>
        <w:t>The</w:t>
      </w:r>
      <w:r>
        <w:rPr>
          <w:spacing w:val="-1"/>
        </w:rPr>
        <w:t xml:space="preserve"> </w:t>
      </w:r>
      <w:r>
        <w:t>mitigation</w:t>
      </w:r>
      <w:r>
        <w:rPr>
          <w:spacing w:val="-5"/>
        </w:rPr>
        <w:t xml:space="preserve"> </w:t>
      </w:r>
      <w:r>
        <w:t>of a disqualifying conflict</w:t>
      </w:r>
      <w:r>
        <w:rPr>
          <w:spacing w:val="-1"/>
        </w:rPr>
        <w:t xml:space="preserve"> </w:t>
      </w:r>
      <w:r>
        <w:t>(i.e.,</w:t>
      </w:r>
      <w:r>
        <w:rPr>
          <w:spacing w:val="-2"/>
        </w:rPr>
        <w:t xml:space="preserve"> </w:t>
      </w:r>
      <w:r>
        <w:t>member</w:t>
      </w:r>
      <w:r>
        <w:rPr>
          <w:spacing w:val="-2"/>
        </w:rPr>
        <w:t xml:space="preserve"> </w:t>
      </w:r>
      <w:r>
        <w:t>resolves the conflict or</w:t>
      </w:r>
      <w:r>
        <w:rPr>
          <w:spacing w:val="-2"/>
        </w:rPr>
        <w:t xml:space="preserve"> </w:t>
      </w:r>
      <w:r>
        <w:t>resigns from their AASM position) is</w:t>
      </w:r>
      <w:r>
        <w:rPr>
          <w:spacing w:val="-2"/>
        </w:rPr>
        <w:t xml:space="preserve"> </w:t>
      </w:r>
      <w:r>
        <w:t>relayed back to the COI Advisory Panel chair and the Executive Committee to confirm that the conflict has been resolved.</w:t>
      </w:r>
    </w:p>
    <w:p w14:paraId="4F4C6FA1" w14:textId="77777777" w:rsidR="008A6DB9" w:rsidRDefault="008A6DB9">
      <w:pPr>
        <w:pStyle w:val="BodyText"/>
        <w:spacing w:before="20"/>
      </w:pPr>
    </w:p>
    <w:p w14:paraId="4F4C6FA2" w14:textId="77777777" w:rsidR="008A6DB9" w:rsidRDefault="00F13618">
      <w:pPr>
        <w:pStyle w:val="ListParagraph"/>
        <w:numPr>
          <w:ilvl w:val="0"/>
          <w:numId w:val="2"/>
        </w:numPr>
        <w:tabs>
          <w:tab w:val="left" w:pos="1109"/>
          <w:tab w:val="left" w:pos="1111"/>
        </w:tabs>
        <w:ind w:right="134"/>
        <w:jc w:val="both"/>
      </w:pPr>
      <w:r>
        <w:t>Individuals with a disqualifying conflict should respond within two weeks with how the conflict will be eliminated. Unless the member resigns, participation in the committee, task force, assembly, workgroup or panel may only commence once the conflict has been eliminated. Any issues with managing disqualifying conflicts will be brought to the attention of the Board of Directors or the Executive Committee.</w:t>
      </w:r>
    </w:p>
    <w:p w14:paraId="4F4C6FA3" w14:textId="77777777" w:rsidR="008A6DB9" w:rsidRDefault="008A6DB9">
      <w:pPr>
        <w:pStyle w:val="BodyText"/>
      </w:pPr>
    </w:p>
    <w:p w14:paraId="4F4C6FA4" w14:textId="77777777" w:rsidR="008A6DB9" w:rsidRDefault="00F13618">
      <w:pPr>
        <w:pStyle w:val="ListParagraph"/>
        <w:numPr>
          <w:ilvl w:val="0"/>
          <w:numId w:val="2"/>
        </w:numPr>
        <w:tabs>
          <w:tab w:val="left" w:pos="1109"/>
          <w:tab w:val="left" w:pos="1111"/>
        </w:tabs>
        <w:spacing w:before="1"/>
        <w:ind w:right="136"/>
        <w:jc w:val="both"/>
      </w:pPr>
      <w:r>
        <w:t xml:space="preserve">Conflict of interest disqualification determinations may be appealed. All appeals will be </w:t>
      </w:r>
      <w:proofErr w:type="gramStart"/>
      <w:r>
        <w:t>adjudicated</w:t>
      </w:r>
      <w:proofErr w:type="gramEnd"/>
      <w:r>
        <w:t xml:space="preserve"> by the AASM Board of Directors.</w:t>
      </w:r>
    </w:p>
    <w:p w14:paraId="4F4C6FA5" w14:textId="77777777" w:rsidR="008A6DB9" w:rsidRDefault="008A6DB9">
      <w:pPr>
        <w:pStyle w:val="BodyText"/>
      </w:pPr>
    </w:p>
    <w:p w14:paraId="4F4C6FA6" w14:textId="77777777" w:rsidR="008A6DB9" w:rsidRDefault="00F13618">
      <w:pPr>
        <w:pStyle w:val="ListParagraph"/>
        <w:numPr>
          <w:ilvl w:val="0"/>
          <w:numId w:val="2"/>
        </w:numPr>
        <w:tabs>
          <w:tab w:val="left" w:pos="1108"/>
          <w:tab w:val="left" w:pos="1111"/>
        </w:tabs>
        <w:ind w:right="136"/>
        <w:jc w:val="both"/>
      </w:pPr>
      <w:r>
        <w:t>All completed COI disclosure forms</w:t>
      </w:r>
      <w:r>
        <w:rPr>
          <w:spacing w:val="-2"/>
        </w:rPr>
        <w:t xml:space="preserve"> </w:t>
      </w:r>
      <w:r>
        <w:t>are</w:t>
      </w:r>
      <w:r>
        <w:rPr>
          <w:spacing w:val="-1"/>
        </w:rPr>
        <w:t xml:space="preserve"> </w:t>
      </w:r>
      <w:r>
        <w:t>for internal use</w:t>
      </w:r>
      <w:r>
        <w:rPr>
          <w:spacing w:val="-1"/>
        </w:rPr>
        <w:t xml:space="preserve"> </w:t>
      </w:r>
      <w:r>
        <w:t>only</w:t>
      </w:r>
      <w:r>
        <w:rPr>
          <w:spacing w:val="-1"/>
        </w:rPr>
        <w:t xml:space="preserve"> </w:t>
      </w:r>
      <w:r>
        <w:t>and</w:t>
      </w:r>
      <w:r>
        <w:rPr>
          <w:spacing w:val="-3"/>
        </w:rPr>
        <w:t xml:space="preserve"> </w:t>
      </w:r>
      <w:r>
        <w:t>will not be</w:t>
      </w:r>
      <w:r>
        <w:rPr>
          <w:spacing w:val="-4"/>
        </w:rPr>
        <w:t xml:space="preserve"> </w:t>
      </w:r>
      <w:r>
        <w:t>made</w:t>
      </w:r>
      <w:r>
        <w:rPr>
          <w:spacing w:val="-1"/>
        </w:rPr>
        <w:t xml:space="preserve"> </w:t>
      </w:r>
      <w:r>
        <w:t>publicly available; however, the</w:t>
      </w:r>
      <w:r>
        <w:rPr>
          <w:spacing w:val="-4"/>
        </w:rPr>
        <w:t xml:space="preserve"> </w:t>
      </w:r>
      <w:r>
        <w:t>existence</w:t>
      </w:r>
      <w:r>
        <w:rPr>
          <w:spacing w:val="-4"/>
        </w:rPr>
        <w:t xml:space="preserve"> </w:t>
      </w:r>
      <w:r>
        <w:t>of</w:t>
      </w:r>
      <w:r>
        <w:rPr>
          <w:spacing w:val="-5"/>
        </w:rPr>
        <w:t xml:space="preserve"> </w:t>
      </w:r>
      <w:r>
        <w:t>a</w:t>
      </w:r>
      <w:r>
        <w:rPr>
          <w:spacing w:val="-7"/>
        </w:rPr>
        <w:t xml:space="preserve"> </w:t>
      </w:r>
      <w:r>
        <w:t>conflict</w:t>
      </w:r>
      <w:r>
        <w:rPr>
          <w:spacing w:val="-6"/>
        </w:rPr>
        <w:t xml:space="preserve"> </w:t>
      </w:r>
      <w:r>
        <w:t>will</w:t>
      </w:r>
      <w:r>
        <w:rPr>
          <w:spacing w:val="-5"/>
        </w:rPr>
        <w:t xml:space="preserve"> </w:t>
      </w:r>
      <w:r>
        <w:t>be</w:t>
      </w:r>
      <w:r>
        <w:rPr>
          <w:spacing w:val="-4"/>
        </w:rPr>
        <w:t xml:space="preserve"> </w:t>
      </w:r>
      <w:r>
        <w:t>disclosed</w:t>
      </w:r>
      <w:r>
        <w:rPr>
          <w:spacing w:val="-5"/>
        </w:rPr>
        <w:t xml:space="preserve"> </w:t>
      </w:r>
      <w:r>
        <w:t>externally</w:t>
      </w:r>
      <w:r>
        <w:rPr>
          <w:spacing w:val="-6"/>
        </w:rPr>
        <w:t xml:space="preserve"> </w:t>
      </w:r>
      <w:r>
        <w:t>as</w:t>
      </w:r>
      <w:r>
        <w:rPr>
          <w:spacing w:val="-4"/>
        </w:rPr>
        <w:t xml:space="preserve"> </w:t>
      </w:r>
      <w:r>
        <w:t>appropriate</w:t>
      </w:r>
      <w:r>
        <w:rPr>
          <w:spacing w:val="-6"/>
        </w:rPr>
        <w:t xml:space="preserve"> </w:t>
      </w:r>
      <w:r>
        <w:t>(e.g.,</w:t>
      </w:r>
      <w:r>
        <w:rPr>
          <w:spacing w:val="-4"/>
        </w:rPr>
        <w:t xml:space="preserve"> </w:t>
      </w:r>
      <w:r>
        <w:t>in</w:t>
      </w:r>
      <w:r>
        <w:rPr>
          <w:spacing w:val="-5"/>
        </w:rPr>
        <w:t xml:space="preserve"> </w:t>
      </w:r>
      <w:r>
        <w:t>publications</w:t>
      </w:r>
      <w:r>
        <w:rPr>
          <w:spacing w:val="-4"/>
        </w:rPr>
        <w:t xml:space="preserve"> </w:t>
      </w:r>
      <w:r>
        <w:t>resulting</w:t>
      </w:r>
      <w:r>
        <w:rPr>
          <w:spacing w:val="-5"/>
        </w:rPr>
        <w:t xml:space="preserve"> </w:t>
      </w:r>
      <w:r>
        <w:t>from</w:t>
      </w:r>
      <w:r>
        <w:rPr>
          <w:spacing w:val="-3"/>
        </w:rPr>
        <w:t xml:space="preserve"> </w:t>
      </w:r>
      <w:r>
        <w:t xml:space="preserve">AASM </w:t>
      </w:r>
      <w:r>
        <w:rPr>
          <w:spacing w:val="-2"/>
        </w:rPr>
        <w:t>work).</w:t>
      </w:r>
    </w:p>
    <w:p w14:paraId="4F4C6FA7" w14:textId="77777777" w:rsidR="008A6DB9" w:rsidRDefault="008A6DB9">
      <w:pPr>
        <w:pStyle w:val="BodyText"/>
      </w:pPr>
    </w:p>
    <w:p w14:paraId="4F4C6FA8" w14:textId="77777777" w:rsidR="008A6DB9" w:rsidRDefault="008A6DB9">
      <w:pPr>
        <w:pStyle w:val="BodyText"/>
        <w:spacing w:before="19"/>
      </w:pPr>
    </w:p>
    <w:p w14:paraId="4F4C6FA9" w14:textId="77777777" w:rsidR="008A6DB9" w:rsidRDefault="00F13618">
      <w:pPr>
        <w:pStyle w:val="Heading1"/>
        <w:rPr>
          <w:u w:val="none"/>
        </w:rPr>
      </w:pPr>
      <w:bookmarkStart w:id="0" w:name="Failure_to_Disclose"/>
      <w:bookmarkEnd w:id="0"/>
      <w:r>
        <w:t>Failure</w:t>
      </w:r>
      <w:r>
        <w:rPr>
          <w:spacing w:val="-3"/>
        </w:rPr>
        <w:t xml:space="preserve"> </w:t>
      </w:r>
      <w:r>
        <w:t>to</w:t>
      </w:r>
      <w:r>
        <w:rPr>
          <w:spacing w:val="-2"/>
        </w:rPr>
        <w:t xml:space="preserve"> Disclose</w:t>
      </w:r>
    </w:p>
    <w:p w14:paraId="4F4C6FAA" w14:textId="77777777" w:rsidR="008A6DB9" w:rsidRDefault="00F13618">
      <w:pPr>
        <w:pStyle w:val="ListParagraph"/>
        <w:numPr>
          <w:ilvl w:val="0"/>
          <w:numId w:val="1"/>
        </w:numPr>
        <w:tabs>
          <w:tab w:val="left" w:pos="477"/>
          <w:tab w:val="left" w:pos="480"/>
        </w:tabs>
        <w:spacing w:before="240"/>
        <w:ind w:right="135"/>
        <w:jc w:val="both"/>
      </w:pPr>
      <w:r>
        <w:t xml:space="preserve">The Board of Directors shall have the right to take whatever steps it deems necessary against any person who is required to submit a COI form but fails to disclose or inaccurately discloses a current conflict of interest. These shall include, but not be limited to, removal from the role and banning that person from holding any further roles in the AASM for a specified or unlimited time. The </w:t>
      </w:r>
      <w:proofErr w:type="gramStart"/>
      <w:r>
        <w:t>same shall</w:t>
      </w:r>
      <w:proofErr w:type="gramEnd"/>
      <w:r>
        <w:t xml:space="preserve"> </w:t>
      </w:r>
      <w:proofErr w:type="gramStart"/>
      <w:r>
        <w:t>apply</w:t>
      </w:r>
      <w:proofErr w:type="gramEnd"/>
      <w:r>
        <w:t xml:space="preserve"> to </w:t>
      </w:r>
      <w:proofErr w:type="gramStart"/>
      <w:r>
        <w:t>persons</w:t>
      </w:r>
      <w:proofErr w:type="gramEnd"/>
      <w:r>
        <w:t xml:space="preserve"> with a manageable conflict of interest who do not recuse themselves as required by these rules.</w:t>
      </w:r>
    </w:p>
    <w:p w14:paraId="4F4C6FAB" w14:textId="77777777" w:rsidR="008A6DB9" w:rsidRDefault="00F13618">
      <w:pPr>
        <w:pStyle w:val="ListParagraph"/>
        <w:numPr>
          <w:ilvl w:val="0"/>
          <w:numId w:val="1"/>
        </w:numPr>
        <w:tabs>
          <w:tab w:val="left" w:pos="477"/>
          <w:tab w:val="left" w:pos="480"/>
        </w:tabs>
        <w:spacing w:before="268"/>
        <w:ind w:right="136"/>
        <w:jc w:val="both"/>
      </w:pPr>
      <w:r>
        <w:t>Failure</w:t>
      </w:r>
      <w:r>
        <w:rPr>
          <w:spacing w:val="-4"/>
        </w:rPr>
        <w:t xml:space="preserve"> </w:t>
      </w:r>
      <w:r>
        <w:t>to</w:t>
      </w:r>
      <w:r>
        <w:rPr>
          <w:spacing w:val="-5"/>
        </w:rPr>
        <w:t xml:space="preserve"> </w:t>
      </w:r>
      <w:r>
        <w:t>submit</w:t>
      </w:r>
      <w:r>
        <w:rPr>
          <w:spacing w:val="-4"/>
        </w:rPr>
        <w:t xml:space="preserve"> </w:t>
      </w:r>
      <w:r>
        <w:t>a</w:t>
      </w:r>
      <w:r>
        <w:rPr>
          <w:spacing w:val="-6"/>
        </w:rPr>
        <w:t xml:space="preserve"> </w:t>
      </w:r>
      <w:r>
        <w:t>timely</w:t>
      </w:r>
      <w:r>
        <w:rPr>
          <w:spacing w:val="-5"/>
        </w:rPr>
        <w:t xml:space="preserve"> </w:t>
      </w:r>
      <w:r>
        <w:t>COI</w:t>
      </w:r>
      <w:r>
        <w:rPr>
          <w:spacing w:val="-4"/>
        </w:rPr>
        <w:t xml:space="preserve"> </w:t>
      </w:r>
      <w:r>
        <w:t>form</w:t>
      </w:r>
      <w:r>
        <w:rPr>
          <w:spacing w:val="-4"/>
        </w:rPr>
        <w:t xml:space="preserve"> </w:t>
      </w:r>
      <w:r>
        <w:t>(ideally</w:t>
      </w:r>
      <w:r>
        <w:rPr>
          <w:spacing w:val="-5"/>
        </w:rPr>
        <w:t xml:space="preserve"> </w:t>
      </w:r>
      <w:r>
        <w:t>within</w:t>
      </w:r>
      <w:r>
        <w:rPr>
          <w:spacing w:val="-6"/>
        </w:rPr>
        <w:t xml:space="preserve"> </w:t>
      </w:r>
      <w:r>
        <w:t>two</w:t>
      </w:r>
      <w:r>
        <w:rPr>
          <w:spacing w:val="-4"/>
        </w:rPr>
        <w:t xml:space="preserve"> </w:t>
      </w:r>
      <w:r>
        <w:t>weeks)</w:t>
      </w:r>
      <w:r>
        <w:rPr>
          <w:spacing w:val="-5"/>
        </w:rPr>
        <w:t xml:space="preserve"> </w:t>
      </w:r>
      <w:r>
        <w:t>may</w:t>
      </w:r>
      <w:r>
        <w:rPr>
          <w:spacing w:val="-3"/>
        </w:rPr>
        <w:t xml:space="preserve"> </w:t>
      </w:r>
      <w:r>
        <w:t>result</w:t>
      </w:r>
      <w:r>
        <w:rPr>
          <w:spacing w:val="-4"/>
        </w:rPr>
        <w:t xml:space="preserve"> </w:t>
      </w:r>
      <w:r>
        <w:t>in</w:t>
      </w:r>
      <w:r>
        <w:rPr>
          <w:spacing w:val="-4"/>
        </w:rPr>
        <w:t xml:space="preserve"> </w:t>
      </w:r>
      <w:r>
        <w:t>removal</w:t>
      </w:r>
      <w:r>
        <w:rPr>
          <w:spacing w:val="-4"/>
        </w:rPr>
        <w:t xml:space="preserve"> </w:t>
      </w:r>
      <w:r>
        <w:t>from</w:t>
      </w:r>
      <w:r>
        <w:rPr>
          <w:spacing w:val="-4"/>
        </w:rPr>
        <w:t xml:space="preserve"> </w:t>
      </w:r>
      <w:r>
        <w:t>the</w:t>
      </w:r>
      <w:r>
        <w:rPr>
          <w:spacing w:val="-4"/>
        </w:rPr>
        <w:t xml:space="preserve"> </w:t>
      </w:r>
      <w:r>
        <w:t>role</w:t>
      </w:r>
      <w:r>
        <w:rPr>
          <w:spacing w:val="-5"/>
        </w:rPr>
        <w:t xml:space="preserve"> </w:t>
      </w:r>
      <w:r>
        <w:t>at</w:t>
      </w:r>
      <w:r>
        <w:rPr>
          <w:spacing w:val="-4"/>
        </w:rPr>
        <w:t xml:space="preserve"> </w:t>
      </w:r>
      <w:r>
        <w:t>the</w:t>
      </w:r>
      <w:r>
        <w:rPr>
          <w:spacing w:val="-4"/>
        </w:rPr>
        <w:t xml:space="preserve"> </w:t>
      </w:r>
      <w:r>
        <w:t>discretion</w:t>
      </w:r>
      <w:r>
        <w:rPr>
          <w:spacing w:val="-6"/>
        </w:rPr>
        <w:t xml:space="preserve"> </w:t>
      </w:r>
      <w:r>
        <w:t>of the Board of Directors.</w:t>
      </w:r>
    </w:p>
    <w:sectPr w:rsidR="008A6DB9">
      <w:pgSz w:w="12240" w:h="15840"/>
      <w:pgMar w:top="1220" w:right="580" w:bottom="1440" w:left="60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D342" w14:textId="77777777" w:rsidR="00285786" w:rsidRDefault="00285786">
      <w:r>
        <w:separator/>
      </w:r>
    </w:p>
  </w:endnote>
  <w:endnote w:type="continuationSeparator" w:id="0">
    <w:p w14:paraId="4AEA769F" w14:textId="77777777" w:rsidR="00285786" w:rsidRDefault="0028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6FAE" w14:textId="77777777" w:rsidR="008A6DB9" w:rsidRDefault="00F13618">
    <w:pPr>
      <w:pStyle w:val="BodyText"/>
      <w:spacing w:line="14" w:lineRule="auto"/>
      <w:rPr>
        <w:sz w:val="20"/>
      </w:rPr>
    </w:pPr>
    <w:r>
      <w:rPr>
        <w:noProof/>
      </w:rPr>
      <mc:AlternateContent>
        <mc:Choice Requires="wps">
          <w:drawing>
            <wp:anchor distT="0" distB="0" distL="0" distR="0" simplePos="0" relativeHeight="487272960" behindDoc="1" locked="0" layoutInCell="1" allowOverlap="1" wp14:anchorId="4F4C6FAF" wp14:editId="4F4C6FB0">
              <wp:simplePos x="0" y="0"/>
              <wp:positionH relativeFrom="page">
                <wp:posOffset>3813047</wp:posOffset>
              </wp:positionH>
              <wp:positionV relativeFrom="page">
                <wp:posOffset>9128233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F4C6FB3" w14:textId="77777777" w:rsidR="008A6DB9" w:rsidRDefault="00F13618">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F4C6FAF" id="_x0000_t202" coordsize="21600,21600" o:spt="202" path="m,l,21600r21600,l21600,xe">
              <v:stroke joinstyle="miter"/>
              <v:path gradientshapeok="t" o:connecttype="rect"/>
            </v:shapetype>
            <v:shape id="Textbox 2" o:spid="_x0000_s1026" type="#_x0000_t202" style="position:absolute;margin-left:300.25pt;margin-top:718.75pt;width:12.6pt;height:13.0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" filled="f" stroked="f">
              <v:textbox inset="0,0,0,0">
                <w:txbxContent>
                  <w:p w14:paraId="4F4C6FB3" w14:textId="77777777" w:rsidR="008A6DB9" w:rsidRDefault="00F13618">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273472" behindDoc="1" locked="0" layoutInCell="1" allowOverlap="1" wp14:anchorId="4F4C6FB1" wp14:editId="4F4C6FB2">
              <wp:simplePos x="0" y="0"/>
              <wp:positionH relativeFrom="page">
                <wp:posOffset>444500</wp:posOffset>
              </wp:positionH>
              <wp:positionV relativeFrom="page">
                <wp:posOffset>9277661</wp:posOffset>
              </wp:positionV>
              <wp:extent cx="30429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920" cy="165735"/>
                      </a:xfrm>
                      <a:prstGeom prst="rect">
                        <a:avLst/>
                      </a:prstGeom>
                    </wps:spPr>
                    <wps:txbx>
                      <w:txbxContent>
                        <w:p w14:paraId="4F4C6FB4" w14:textId="77777777" w:rsidR="008A6DB9" w:rsidRDefault="00F13618">
                          <w:pPr>
                            <w:spacing w:before="10"/>
                            <w:ind w:left="20"/>
                            <w:rPr>
                              <w:rFonts w:ascii="Times New Roman" w:hAnsi="Times New Roman"/>
                              <w:i/>
                              <w:sz w:val="20"/>
                            </w:rPr>
                          </w:pPr>
                          <w:r>
                            <w:rPr>
                              <w:rFonts w:ascii="Times New Roman" w:hAnsi="Times New Roman"/>
                              <w:i/>
                              <w:sz w:val="20"/>
                            </w:rPr>
                            <w:t>Approved</w:t>
                          </w:r>
                          <w:r>
                            <w:rPr>
                              <w:rFonts w:ascii="Times New Roman" w:hAnsi="Times New Roman"/>
                              <w:i/>
                              <w:spacing w:val="-4"/>
                              <w:sz w:val="20"/>
                            </w:rPr>
                            <w:t xml:space="preserve"> </w:t>
                          </w:r>
                          <w:r>
                            <w:rPr>
                              <w:rFonts w:ascii="Times New Roman" w:hAnsi="Times New Roman"/>
                              <w:i/>
                              <w:sz w:val="20"/>
                            </w:rPr>
                            <w:t>by</w:t>
                          </w:r>
                          <w:r>
                            <w:rPr>
                              <w:rFonts w:ascii="Times New Roman" w:hAnsi="Times New Roman"/>
                              <w:i/>
                              <w:spacing w:val="-4"/>
                              <w:sz w:val="20"/>
                            </w:rPr>
                            <w:t xml:space="preserve"> </w:t>
                          </w:r>
                          <w:r>
                            <w:rPr>
                              <w:rFonts w:ascii="Times New Roman" w:hAnsi="Times New Roman"/>
                              <w:i/>
                              <w:sz w:val="20"/>
                            </w:rPr>
                            <w:t>the</w:t>
                          </w:r>
                          <w:r>
                            <w:rPr>
                              <w:rFonts w:ascii="Times New Roman" w:hAnsi="Times New Roman"/>
                              <w:i/>
                              <w:spacing w:val="-4"/>
                              <w:sz w:val="20"/>
                            </w:rPr>
                            <w:t xml:space="preserve"> </w:t>
                          </w:r>
                          <w:r>
                            <w:rPr>
                              <w:rFonts w:ascii="Times New Roman" w:hAnsi="Times New Roman"/>
                              <w:i/>
                              <w:sz w:val="20"/>
                            </w:rPr>
                            <w:t>AASM</w:t>
                          </w:r>
                          <w:r>
                            <w:rPr>
                              <w:rFonts w:ascii="Times New Roman" w:hAnsi="Times New Roman"/>
                              <w:i/>
                              <w:spacing w:val="-4"/>
                              <w:sz w:val="20"/>
                            </w:rPr>
                            <w:t xml:space="preserve"> </w:t>
                          </w:r>
                          <w:r>
                            <w:rPr>
                              <w:rFonts w:ascii="Times New Roman" w:hAnsi="Times New Roman"/>
                              <w:i/>
                              <w:sz w:val="20"/>
                            </w:rPr>
                            <w:t>Board</w:t>
                          </w:r>
                          <w:r>
                            <w:rPr>
                              <w:rFonts w:ascii="Times New Roman" w:hAnsi="Times New Roman"/>
                              <w:i/>
                              <w:spacing w:val="-6"/>
                              <w:sz w:val="20"/>
                            </w:rPr>
                            <w:t xml:space="preserve"> </w:t>
                          </w:r>
                          <w:r>
                            <w:rPr>
                              <w:rFonts w:ascii="Times New Roman" w:hAnsi="Times New Roman"/>
                              <w:i/>
                              <w:sz w:val="20"/>
                            </w:rPr>
                            <w:t>of</w:t>
                          </w:r>
                          <w:r>
                            <w:rPr>
                              <w:rFonts w:ascii="Times New Roman" w:hAnsi="Times New Roman"/>
                              <w:i/>
                              <w:spacing w:val="-4"/>
                              <w:sz w:val="20"/>
                            </w:rPr>
                            <w:t xml:space="preserve"> </w:t>
                          </w:r>
                          <w:r>
                            <w:rPr>
                              <w:rFonts w:ascii="Times New Roman" w:hAnsi="Times New Roman"/>
                              <w:i/>
                              <w:sz w:val="20"/>
                            </w:rPr>
                            <w:t>Directors</w:t>
                          </w:r>
                          <w:r>
                            <w:rPr>
                              <w:rFonts w:ascii="Times New Roman" w:hAnsi="Times New Roman"/>
                              <w:i/>
                              <w:spacing w:val="-5"/>
                              <w:sz w:val="20"/>
                            </w:rPr>
                            <w:t xml:space="preserve"> </w:t>
                          </w:r>
                          <w:r>
                            <w:rPr>
                              <w:rFonts w:ascii="Times New Roman" w:hAnsi="Times New Roman"/>
                              <w:i/>
                              <w:sz w:val="20"/>
                            </w:rPr>
                            <w:t>–</w:t>
                          </w:r>
                          <w:r>
                            <w:rPr>
                              <w:rFonts w:ascii="Times New Roman" w:hAnsi="Times New Roman"/>
                              <w:i/>
                              <w:spacing w:val="-3"/>
                              <w:sz w:val="20"/>
                            </w:rPr>
                            <w:t xml:space="preserve"> </w:t>
                          </w:r>
                          <w:r>
                            <w:rPr>
                              <w:rFonts w:ascii="Times New Roman" w:hAnsi="Times New Roman"/>
                              <w:i/>
                              <w:sz w:val="20"/>
                            </w:rPr>
                            <w:t>January</w:t>
                          </w:r>
                          <w:r>
                            <w:rPr>
                              <w:rFonts w:ascii="Times New Roman" w:hAnsi="Times New Roman"/>
                              <w:i/>
                              <w:spacing w:val="-4"/>
                              <w:sz w:val="20"/>
                            </w:rPr>
                            <w:t xml:space="preserve"> 2025</w:t>
                          </w:r>
                        </w:p>
                      </w:txbxContent>
                    </wps:txbx>
                    <wps:bodyPr wrap="square" lIns="0" tIns="0" rIns="0" bIns="0" rtlCol="0">
                      <a:noAutofit/>
                    </wps:bodyPr>
                  </wps:wsp>
                </a:graphicData>
              </a:graphic>
            </wp:anchor>
          </w:drawing>
        </mc:Choice>
        <mc:Fallback>
          <w:pict>
            <v:shape w14:anchorId="4F4C6FB1" id="Textbox 3" o:spid="_x0000_s1027" type="#_x0000_t202" style="position:absolute;margin-left:35pt;margin-top:730.5pt;width:239.6pt;height:13.05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" filled="f" stroked="f">
              <v:textbox inset="0,0,0,0">
                <w:txbxContent>
                  <w:p w14:paraId="4F4C6FB4" w14:textId="77777777" w:rsidR="008A6DB9" w:rsidRDefault="00F13618">
                    <w:pPr>
                      <w:spacing w:before="10"/>
                      <w:ind w:left="20"/>
                      <w:rPr>
                        <w:rFonts w:ascii="Times New Roman" w:hAnsi="Times New Roman"/>
                        <w:i/>
                        <w:sz w:val="20"/>
                      </w:rPr>
                    </w:pPr>
                    <w:r>
                      <w:rPr>
                        <w:rFonts w:ascii="Times New Roman" w:hAnsi="Times New Roman"/>
                        <w:i/>
                        <w:sz w:val="20"/>
                      </w:rPr>
                      <w:t>Approved</w:t>
                    </w:r>
                    <w:r>
                      <w:rPr>
                        <w:rFonts w:ascii="Times New Roman" w:hAnsi="Times New Roman"/>
                        <w:i/>
                        <w:spacing w:val="-4"/>
                        <w:sz w:val="20"/>
                      </w:rPr>
                      <w:t xml:space="preserve"> </w:t>
                    </w:r>
                    <w:r>
                      <w:rPr>
                        <w:rFonts w:ascii="Times New Roman" w:hAnsi="Times New Roman"/>
                        <w:i/>
                        <w:sz w:val="20"/>
                      </w:rPr>
                      <w:t>by</w:t>
                    </w:r>
                    <w:r>
                      <w:rPr>
                        <w:rFonts w:ascii="Times New Roman" w:hAnsi="Times New Roman"/>
                        <w:i/>
                        <w:spacing w:val="-4"/>
                        <w:sz w:val="20"/>
                      </w:rPr>
                      <w:t xml:space="preserve"> </w:t>
                    </w:r>
                    <w:r>
                      <w:rPr>
                        <w:rFonts w:ascii="Times New Roman" w:hAnsi="Times New Roman"/>
                        <w:i/>
                        <w:sz w:val="20"/>
                      </w:rPr>
                      <w:t>the</w:t>
                    </w:r>
                    <w:r>
                      <w:rPr>
                        <w:rFonts w:ascii="Times New Roman" w:hAnsi="Times New Roman"/>
                        <w:i/>
                        <w:spacing w:val="-4"/>
                        <w:sz w:val="20"/>
                      </w:rPr>
                      <w:t xml:space="preserve"> </w:t>
                    </w:r>
                    <w:r>
                      <w:rPr>
                        <w:rFonts w:ascii="Times New Roman" w:hAnsi="Times New Roman"/>
                        <w:i/>
                        <w:sz w:val="20"/>
                      </w:rPr>
                      <w:t>AASM</w:t>
                    </w:r>
                    <w:r>
                      <w:rPr>
                        <w:rFonts w:ascii="Times New Roman" w:hAnsi="Times New Roman"/>
                        <w:i/>
                        <w:spacing w:val="-4"/>
                        <w:sz w:val="20"/>
                      </w:rPr>
                      <w:t xml:space="preserve"> </w:t>
                    </w:r>
                    <w:r>
                      <w:rPr>
                        <w:rFonts w:ascii="Times New Roman" w:hAnsi="Times New Roman"/>
                        <w:i/>
                        <w:sz w:val="20"/>
                      </w:rPr>
                      <w:t>Board</w:t>
                    </w:r>
                    <w:r>
                      <w:rPr>
                        <w:rFonts w:ascii="Times New Roman" w:hAnsi="Times New Roman"/>
                        <w:i/>
                        <w:spacing w:val="-6"/>
                        <w:sz w:val="20"/>
                      </w:rPr>
                      <w:t xml:space="preserve"> </w:t>
                    </w:r>
                    <w:r>
                      <w:rPr>
                        <w:rFonts w:ascii="Times New Roman" w:hAnsi="Times New Roman"/>
                        <w:i/>
                        <w:sz w:val="20"/>
                      </w:rPr>
                      <w:t>of</w:t>
                    </w:r>
                    <w:r>
                      <w:rPr>
                        <w:rFonts w:ascii="Times New Roman" w:hAnsi="Times New Roman"/>
                        <w:i/>
                        <w:spacing w:val="-4"/>
                        <w:sz w:val="20"/>
                      </w:rPr>
                      <w:t xml:space="preserve"> </w:t>
                    </w:r>
                    <w:r>
                      <w:rPr>
                        <w:rFonts w:ascii="Times New Roman" w:hAnsi="Times New Roman"/>
                        <w:i/>
                        <w:sz w:val="20"/>
                      </w:rPr>
                      <w:t>Directors</w:t>
                    </w:r>
                    <w:r>
                      <w:rPr>
                        <w:rFonts w:ascii="Times New Roman" w:hAnsi="Times New Roman"/>
                        <w:i/>
                        <w:spacing w:val="-5"/>
                        <w:sz w:val="20"/>
                      </w:rPr>
                      <w:t xml:space="preserve"> </w:t>
                    </w:r>
                    <w:r>
                      <w:rPr>
                        <w:rFonts w:ascii="Times New Roman" w:hAnsi="Times New Roman"/>
                        <w:i/>
                        <w:sz w:val="20"/>
                      </w:rPr>
                      <w:t>–</w:t>
                    </w:r>
                    <w:r>
                      <w:rPr>
                        <w:rFonts w:ascii="Times New Roman" w:hAnsi="Times New Roman"/>
                        <w:i/>
                        <w:spacing w:val="-3"/>
                        <w:sz w:val="20"/>
                      </w:rPr>
                      <w:t xml:space="preserve"> </w:t>
                    </w:r>
                    <w:r>
                      <w:rPr>
                        <w:rFonts w:ascii="Times New Roman" w:hAnsi="Times New Roman"/>
                        <w:i/>
                        <w:sz w:val="20"/>
                      </w:rPr>
                      <w:t>January</w:t>
                    </w:r>
                    <w:r>
                      <w:rPr>
                        <w:rFonts w:ascii="Times New Roman" w:hAnsi="Times New Roman"/>
                        <w:i/>
                        <w:spacing w:val="-4"/>
                        <w:sz w:val="20"/>
                      </w:rPr>
                      <w:t xml:space="preserve">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3661" w14:textId="77777777" w:rsidR="00285786" w:rsidRDefault="00285786">
      <w:r>
        <w:separator/>
      </w:r>
    </w:p>
  </w:footnote>
  <w:footnote w:type="continuationSeparator" w:id="0">
    <w:p w14:paraId="73C449D0" w14:textId="77777777" w:rsidR="00285786" w:rsidRDefault="00285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54BF7"/>
    <w:multiLevelType w:val="hybridMultilevel"/>
    <w:tmpl w:val="F810390C"/>
    <w:lvl w:ilvl="0" w:tplc="E8300274">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75E68A84">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2" w:tplc="4E601464">
      <w:numFmt w:val="bullet"/>
      <w:lvlText w:val="•"/>
      <w:lvlJc w:val="left"/>
      <w:pPr>
        <w:ind w:left="2615" w:hanging="360"/>
      </w:pPr>
      <w:rPr>
        <w:rFonts w:hint="default"/>
        <w:lang w:val="en-US" w:eastAsia="en-US" w:bidi="ar-SA"/>
      </w:rPr>
    </w:lvl>
    <w:lvl w:ilvl="3" w:tplc="9A7AD11A">
      <w:numFmt w:val="bullet"/>
      <w:lvlText w:val="•"/>
      <w:lvlJc w:val="left"/>
      <w:pPr>
        <w:ind w:left="3671" w:hanging="360"/>
      </w:pPr>
      <w:rPr>
        <w:rFonts w:hint="default"/>
        <w:lang w:val="en-US" w:eastAsia="en-US" w:bidi="ar-SA"/>
      </w:rPr>
    </w:lvl>
    <w:lvl w:ilvl="4" w:tplc="81087C82">
      <w:numFmt w:val="bullet"/>
      <w:lvlText w:val="•"/>
      <w:lvlJc w:val="left"/>
      <w:pPr>
        <w:ind w:left="4726" w:hanging="360"/>
      </w:pPr>
      <w:rPr>
        <w:rFonts w:hint="default"/>
        <w:lang w:val="en-US" w:eastAsia="en-US" w:bidi="ar-SA"/>
      </w:rPr>
    </w:lvl>
    <w:lvl w:ilvl="5" w:tplc="F3F23B0E">
      <w:numFmt w:val="bullet"/>
      <w:lvlText w:val="•"/>
      <w:lvlJc w:val="left"/>
      <w:pPr>
        <w:ind w:left="5782" w:hanging="360"/>
      </w:pPr>
      <w:rPr>
        <w:rFonts w:hint="default"/>
        <w:lang w:val="en-US" w:eastAsia="en-US" w:bidi="ar-SA"/>
      </w:rPr>
    </w:lvl>
    <w:lvl w:ilvl="6" w:tplc="FC423B34">
      <w:numFmt w:val="bullet"/>
      <w:lvlText w:val="•"/>
      <w:lvlJc w:val="left"/>
      <w:pPr>
        <w:ind w:left="6837" w:hanging="360"/>
      </w:pPr>
      <w:rPr>
        <w:rFonts w:hint="default"/>
        <w:lang w:val="en-US" w:eastAsia="en-US" w:bidi="ar-SA"/>
      </w:rPr>
    </w:lvl>
    <w:lvl w:ilvl="7" w:tplc="CDFE250A">
      <w:numFmt w:val="bullet"/>
      <w:lvlText w:val="•"/>
      <w:lvlJc w:val="left"/>
      <w:pPr>
        <w:ind w:left="7893" w:hanging="360"/>
      </w:pPr>
      <w:rPr>
        <w:rFonts w:hint="default"/>
        <w:lang w:val="en-US" w:eastAsia="en-US" w:bidi="ar-SA"/>
      </w:rPr>
    </w:lvl>
    <w:lvl w:ilvl="8" w:tplc="589CEDCE">
      <w:numFmt w:val="bullet"/>
      <w:lvlText w:val="•"/>
      <w:lvlJc w:val="left"/>
      <w:pPr>
        <w:ind w:left="8948" w:hanging="360"/>
      </w:pPr>
      <w:rPr>
        <w:rFonts w:hint="default"/>
        <w:lang w:val="en-US" w:eastAsia="en-US" w:bidi="ar-SA"/>
      </w:rPr>
    </w:lvl>
  </w:abstractNum>
  <w:abstractNum w:abstractNumId="1" w15:restartNumberingAfterBreak="0">
    <w:nsid w:val="42306DE4"/>
    <w:multiLevelType w:val="hybridMultilevel"/>
    <w:tmpl w:val="1FDEE740"/>
    <w:lvl w:ilvl="0" w:tplc="2BD02932">
      <w:start w:val="1"/>
      <w:numFmt w:val="decimal"/>
      <w:lvlText w:val="%1."/>
      <w:lvlJc w:val="left"/>
      <w:pPr>
        <w:ind w:left="480" w:hanging="361"/>
        <w:jc w:val="left"/>
      </w:pPr>
      <w:rPr>
        <w:rFonts w:ascii="Calibri" w:eastAsia="Calibri" w:hAnsi="Calibri" w:cs="Calibri" w:hint="default"/>
        <w:b w:val="0"/>
        <w:bCs w:val="0"/>
        <w:i w:val="0"/>
        <w:iCs w:val="0"/>
        <w:spacing w:val="0"/>
        <w:w w:val="100"/>
        <w:sz w:val="22"/>
        <w:szCs w:val="22"/>
        <w:lang w:val="en-US" w:eastAsia="en-US" w:bidi="ar-SA"/>
      </w:rPr>
    </w:lvl>
    <w:lvl w:ilvl="1" w:tplc="D9D8C558">
      <w:numFmt w:val="bullet"/>
      <w:lvlText w:val="•"/>
      <w:lvlJc w:val="left"/>
      <w:pPr>
        <w:ind w:left="1538" w:hanging="361"/>
      </w:pPr>
      <w:rPr>
        <w:rFonts w:hint="default"/>
        <w:lang w:val="en-US" w:eastAsia="en-US" w:bidi="ar-SA"/>
      </w:rPr>
    </w:lvl>
    <w:lvl w:ilvl="2" w:tplc="7182FEE8">
      <w:numFmt w:val="bullet"/>
      <w:lvlText w:val="•"/>
      <w:lvlJc w:val="left"/>
      <w:pPr>
        <w:ind w:left="2596" w:hanging="361"/>
      </w:pPr>
      <w:rPr>
        <w:rFonts w:hint="default"/>
        <w:lang w:val="en-US" w:eastAsia="en-US" w:bidi="ar-SA"/>
      </w:rPr>
    </w:lvl>
    <w:lvl w:ilvl="3" w:tplc="95A6838A">
      <w:numFmt w:val="bullet"/>
      <w:lvlText w:val="•"/>
      <w:lvlJc w:val="left"/>
      <w:pPr>
        <w:ind w:left="3654" w:hanging="361"/>
      </w:pPr>
      <w:rPr>
        <w:rFonts w:hint="default"/>
        <w:lang w:val="en-US" w:eastAsia="en-US" w:bidi="ar-SA"/>
      </w:rPr>
    </w:lvl>
    <w:lvl w:ilvl="4" w:tplc="BF52434E">
      <w:numFmt w:val="bullet"/>
      <w:lvlText w:val="•"/>
      <w:lvlJc w:val="left"/>
      <w:pPr>
        <w:ind w:left="4712" w:hanging="361"/>
      </w:pPr>
      <w:rPr>
        <w:rFonts w:hint="default"/>
        <w:lang w:val="en-US" w:eastAsia="en-US" w:bidi="ar-SA"/>
      </w:rPr>
    </w:lvl>
    <w:lvl w:ilvl="5" w:tplc="8BAA82DA">
      <w:numFmt w:val="bullet"/>
      <w:lvlText w:val="•"/>
      <w:lvlJc w:val="left"/>
      <w:pPr>
        <w:ind w:left="5770" w:hanging="361"/>
      </w:pPr>
      <w:rPr>
        <w:rFonts w:hint="default"/>
        <w:lang w:val="en-US" w:eastAsia="en-US" w:bidi="ar-SA"/>
      </w:rPr>
    </w:lvl>
    <w:lvl w:ilvl="6" w:tplc="518E21AA">
      <w:numFmt w:val="bullet"/>
      <w:lvlText w:val="•"/>
      <w:lvlJc w:val="left"/>
      <w:pPr>
        <w:ind w:left="6828" w:hanging="361"/>
      </w:pPr>
      <w:rPr>
        <w:rFonts w:hint="default"/>
        <w:lang w:val="en-US" w:eastAsia="en-US" w:bidi="ar-SA"/>
      </w:rPr>
    </w:lvl>
    <w:lvl w:ilvl="7" w:tplc="D06C53FC">
      <w:numFmt w:val="bullet"/>
      <w:lvlText w:val="•"/>
      <w:lvlJc w:val="left"/>
      <w:pPr>
        <w:ind w:left="7886" w:hanging="361"/>
      </w:pPr>
      <w:rPr>
        <w:rFonts w:hint="default"/>
        <w:lang w:val="en-US" w:eastAsia="en-US" w:bidi="ar-SA"/>
      </w:rPr>
    </w:lvl>
    <w:lvl w:ilvl="8" w:tplc="50D21276">
      <w:numFmt w:val="bullet"/>
      <w:lvlText w:val="•"/>
      <w:lvlJc w:val="left"/>
      <w:pPr>
        <w:ind w:left="8944" w:hanging="361"/>
      </w:pPr>
      <w:rPr>
        <w:rFonts w:hint="default"/>
        <w:lang w:val="en-US" w:eastAsia="en-US" w:bidi="ar-SA"/>
      </w:rPr>
    </w:lvl>
  </w:abstractNum>
  <w:abstractNum w:abstractNumId="2" w15:restartNumberingAfterBreak="0">
    <w:nsid w:val="4CE531BF"/>
    <w:multiLevelType w:val="hybridMultilevel"/>
    <w:tmpl w:val="30F6A1D4"/>
    <w:lvl w:ilvl="0" w:tplc="DADE06C8">
      <w:start w:val="1"/>
      <w:numFmt w:val="decimal"/>
      <w:lvlText w:val="%1)"/>
      <w:lvlJc w:val="left"/>
      <w:pPr>
        <w:ind w:left="1111" w:hanging="360"/>
        <w:jc w:val="left"/>
      </w:pPr>
      <w:rPr>
        <w:rFonts w:ascii="Calibri" w:eastAsia="Calibri" w:hAnsi="Calibri" w:cs="Calibri" w:hint="default"/>
        <w:b w:val="0"/>
        <w:bCs w:val="0"/>
        <w:i w:val="0"/>
        <w:iCs w:val="0"/>
        <w:spacing w:val="0"/>
        <w:w w:val="100"/>
        <w:sz w:val="22"/>
        <w:szCs w:val="22"/>
        <w:lang w:val="en-US" w:eastAsia="en-US" w:bidi="ar-SA"/>
      </w:rPr>
    </w:lvl>
    <w:lvl w:ilvl="1" w:tplc="8D3818B6">
      <w:numFmt w:val="bullet"/>
      <w:lvlText w:val=""/>
      <w:lvlJc w:val="left"/>
      <w:pPr>
        <w:ind w:left="1920" w:hanging="361"/>
      </w:pPr>
      <w:rPr>
        <w:rFonts w:ascii="Symbol" w:eastAsia="Symbol" w:hAnsi="Symbol" w:cs="Symbol" w:hint="default"/>
        <w:b w:val="0"/>
        <w:bCs w:val="0"/>
        <w:i w:val="0"/>
        <w:iCs w:val="0"/>
        <w:spacing w:val="0"/>
        <w:w w:val="100"/>
        <w:sz w:val="22"/>
        <w:szCs w:val="22"/>
        <w:lang w:val="en-US" w:eastAsia="en-US" w:bidi="ar-SA"/>
      </w:rPr>
    </w:lvl>
    <w:lvl w:ilvl="2" w:tplc="7D8859D0">
      <w:numFmt w:val="bullet"/>
      <w:lvlText w:val="•"/>
      <w:lvlJc w:val="left"/>
      <w:pPr>
        <w:ind w:left="2935" w:hanging="361"/>
      </w:pPr>
      <w:rPr>
        <w:rFonts w:hint="default"/>
        <w:lang w:val="en-US" w:eastAsia="en-US" w:bidi="ar-SA"/>
      </w:rPr>
    </w:lvl>
    <w:lvl w:ilvl="3" w:tplc="F8EC3D32">
      <w:numFmt w:val="bullet"/>
      <w:lvlText w:val="•"/>
      <w:lvlJc w:val="left"/>
      <w:pPr>
        <w:ind w:left="3951" w:hanging="361"/>
      </w:pPr>
      <w:rPr>
        <w:rFonts w:hint="default"/>
        <w:lang w:val="en-US" w:eastAsia="en-US" w:bidi="ar-SA"/>
      </w:rPr>
    </w:lvl>
    <w:lvl w:ilvl="4" w:tplc="245AEEAC">
      <w:numFmt w:val="bullet"/>
      <w:lvlText w:val="•"/>
      <w:lvlJc w:val="left"/>
      <w:pPr>
        <w:ind w:left="4966" w:hanging="361"/>
      </w:pPr>
      <w:rPr>
        <w:rFonts w:hint="default"/>
        <w:lang w:val="en-US" w:eastAsia="en-US" w:bidi="ar-SA"/>
      </w:rPr>
    </w:lvl>
    <w:lvl w:ilvl="5" w:tplc="DCCAAA1E">
      <w:numFmt w:val="bullet"/>
      <w:lvlText w:val="•"/>
      <w:lvlJc w:val="left"/>
      <w:pPr>
        <w:ind w:left="5982" w:hanging="361"/>
      </w:pPr>
      <w:rPr>
        <w:rFonts w:hint="default"/>
        <w:lang w:val="en-US" w:eastAsia="en-US" w:bidi="ar-SA"/>
      </w:rPr>
    </w:lvl>
    <w:lvl w:ilvl="6" w:tplc="D1D0B2DC">
      <w:numFmt w:val="bullet"/>
      <w:lvlText w:val="•"/>
      <w:lvlJc w:val="left"/>
      <w:pPr>
        <w:ind w:left="6997" w:hanging="361"/>
      </w:pPr>
      <w:rPr>
        <w:rFonts w:hint="default"/>
        <w:lang w:val="en-US" w:eastAsia="en-US" w:bidi="ar-SA"/>
      </w:rPr>
    </w:lvl>
    <w:lvl w:ilvl="7" w:tplc="55C84ABE">
      <w:numFmt w:val="bullet"/>
      <w:lvlText w:val="•"/>
      <w:lvlJc w:val="left"/>
      <w:pPr>
        <w:ind w:left="8013" w:hanging="361"/>
      </w:pPr>
      <w:rPr>
        <w:rFonts w:hint="default"/>
        <w:lang w:val="en-US" w:eastAsia="en-US" w:bidi="ar-SA"/>
      </w:rPr>
    </w:lvl>
    <w:lvl w:ilvl="8" w:tplc="D92E578C">
      <w:numFmt w:val="bullet"/>
      <w:lvlText w:val="•"/>
      <w:lvlJc w:val="left"/>
      <w:pPr>
        <w:ind w:left="9028" w:hanging="361"/>
      </w:pPr>
      <w:rPr>
        <w:rFonts w:hint="default"/>
        <w:lang w:val="en-US" w:eastAsia="en-US" w:bidi="ar-SA"/>
      </w:rPr>
    </w:lvl>
  </w:abstractNum>
  <w:abstractNum w:abstractNumId="3" w15:restartNumberingAfterBreak="0">
    <w:nsid w:val="62092F55"/>
    <w:multiLevelType w:val="hybridMultilevel"/>
    <w:tmpl w:val="37E23732"/>
    <w:lvl w:ilvl="0" w:tplc="EAB6D6DC">
      <w:numFmt w:val="bullet"/>
      <w:lvlText w:val=""/>
      <w:lvlJc w:val="left"/>
      <w:pPr>
        <w:ind w:left="474" w:hanging="360"/>
      </w:pPr>
      <w:rPr>
        <w:rFonts w:ascii="Symbol" w:eastAsia="Symbol" w:hAnsi="Symbol" w:cs="Symbol" w:hint="default"/>
        <w:b w:val="0"/>
        <w:bCs w:val="0"/>
        <w:i w:val="0"/>
        <w:iCs w:val="0"/>
        <w:spacing w:val="0"/>
        <w:w w:val="99"/>
        <w:sz w:val="20"/>
        <w:szCs w:val="20"/>
        <w:lang w:val="en-US" w:eastAsia="en-US" w:bidi="ar-SA"/>
      </w:rPr>
    </w:lvl>
    <w:lvl w:ilvl="1" w:tplc="5712D51E">
      <w:numFmt w:val="bullet"/>
      <w:lvlText w:val="o"/>
      <w:lvlJc w:val="left"/>
      <w:pPr>
        <w:ind w:left="834" w:hanging="360"/>
      </w:pPr>
      <w:rPr>
        <w:rFonts w:ascii="Courier New" w:eastAsia="Courier New" w:hAnsi="Courier New" w:cs="Courier New" w:hint="default"/>
        <w:b w:val="0"/>
        <w:bCs w:val="0"/>
        <w:i w:val="0"/>
        <w:iCs w:val="0"/>
        <w:spacing w:val="0"/>
        <w:w w:val="99"/>
        <w:sz w:val="20"/>
        <w:szCs w:val="20"/>
        <w:lang w:val="en-US" w:eastAsia="en-US" w:bidi="ar-SA"/>
      </w:rPr>
    </w:lvl>
    <w:lvl w:ilvl="2" w:tplc="97D438DC">
      <w:numFmt w:val="bullet"/>
      <w:lvlText w:val="•"/>
      <w:lvlJc w:val="left"/>
      <w:pPr>
        <w:ind w:left="1854" w:hanging="360"/>
      </w:pPr>
      <w:rPr>
        <w:rFonts w:hint="default"/>
        <w:lang w:val="en-US" w:eastAsia="en-US" w:bidi="ar-SA"/>
      </w:rPr>
    </w:lvl>
    <w:lvl w:ilvl="3" w:tplc="A6BCEBA0">
      <w:numFmt w:val="bullet"/>
      <w:lvlText w:val="•"/>
      <w:lvlJc w:val="left"/>
      <w:pPr>
        <w:ind w:left="2869" w:hanging="360"/>
      </w:pPr>
      <w:rPr>
        <w:rFonts w:hint="default"/>
        <w:lang w:val="en-US" w:eastAsia="en-US" w:bidi="ar-SA"/>
      </w:rPr>
    </w:lvl>
    <w:lvl w:ilvl="4" w:tplc="21FC4680">
      <w:numFmt w:val="bullet"/>
      <w:lvlText w:val="•"/>
      <w:lvlJc w:val="left"/>
      <w:pPr>
        <w:ind w:left="3884" w:hanging="360"/>
      </w:pPr>
      <w:rPr>
        <w:rFonts w:hint="default"/>
        <w:lang w:val="en-US" w:eastAsia="en-US" w:bidi="ar-SA"/>
      </w:rPr>
    </w:lvl>
    <w:lvl w:ilvl="5" w:tplc="2888351E">
      <w:numFmt w:val="bullet"/>
      <w:lvlText w:val="•"/>
      <w:lvlJc w:val="left"/>
      <w:pPr>
        <w:ind w:left="4899" w:hanging="360"/>
      </w:pPr>
      <w:rPr>
        <w:rFonts w:hint="default"/>
        <w:lang w:val="en-US" w:eastAsia="en-US" w:bidi="ar-SA"/>
      </w:rPr>
    </w:lvl>
    <w:lvl w:ilvl="6" w:tplc="1E9A4AA0">
      <w:numFmt w:val="bullet"/>
      <w:lvlText w:val="•"/>
      <w:lvlJc w:val="left"/>
      <w:pPr>
        <w:ind w:left="5914" w:hanging="360"/>
      </w:pPr>
      <w:rPr>
        <w:rFonts w:hint="default"/>
        <w:lang w:val="en-US" w:eastAsia="en-US" w:bidi="ar-SA"/>
      </w:rPr>
    </w:lvl>
    <w:lvl w:ilvl="7" w:tplc="30521DE8">
      <w:numFmt w:val="bullet"/>
      <w:lvlText w:val="•"/>
      <w:lvlJc w:val="left"/>
      <w:pPr>
        <w:ind w:left="6929" w:hanging="360"/>
      </w:pPr>
      <w:rPr>
        <w:rFonts w:hint="default"/>
        <w:lang w:val="en-US" w:eastAsia="en-US" w:bidi="ar-SA"/>
      </w:rPr>
    </w:lvl>
    <w:lvl w:ilvl="8" w:tplc="90523FD8">
      <w:numFmt w:val="bullet"/>
      <w:lvlText w:val="•"/>
      <w:lvlJc w:val="left"/>
      <w:pPr>
        <w:ind w:left="7944" w:hanging="360"/>
      </w:pPr>
      <w:rPr>
        <w:rFonts w:hint="default"/>
        <w:lang w:val="en-US" w:eastAsia="en-US" w:bidi="ar-SA"/>
      </w:rPr>
    </w:lvl>
  </w:abstractNum>
  <w:abstractNum w:abstractNumId="4" w15:restartNumberingAfterBreak="0">
    <w:nsid w:val="778D264B"/>
    <w:multiLevelType w:val="hybridMultilevel"/>
    <w:tmpl w:val="9D1A6760"/>
    <w:lvl w:ilvl="0" w:tplc="3BCEC2B0">
      <w:numFmt w:val="bullet"/>
      <w:lvlText w:val=""/>
      <w:lvlJc w:val="left"/>
      <w:pPr>
        <w:ind w:left="1560" w:hanging="361"/>
      </w:pPr>
      <w:rPr>
        <w:rFonts w:ascii="Symbol" w:eastAsia="Symbol" w:hAnsi="Symbol" w:cs="Symbol" w:hint="default"/>
        <w:b w:val="0"/>
        <w:bCs w:val="0"/>
        <w:i w:val="0"/>
        <w:iCs w:val="0"/>
        <w:spacing w:val="0"/>
        <w:w w:val="100"/>
        <w:sz w:val="22"/>
        <w:szCs w:val="22"/>
        <w:lang w:val="en-US" w:eastAsia="en-US" w:bidi="ar-SA"/>
      </w:rPr>
    </w:lvl>
    <w:lvl w:ilvl="1" w:tplc="5BE2769C">
      <w:numFmt w:val="bullet"/>
      <w:lvlText w:val="•"/>
      <w:lvlJc w:val="left"/>
      <w:pPr>
        <w:ind w:left="2510" w:hanging="361"/>
      </w:pPr>
      <w:rPr>
        <w:rFonts w:hint="default"/>
        <w:lang w:val="en-US" w:eastAsia="en-US" w:bidi="ar-SA"/>
      </w:rPr>
    </w:lvl>
    <w:lvl w:ilvl="2" w:tplc="D680ADB6">
      <w:numFmt w:val="bullet"/>
      <w:lvlText w:val="•"/>
      <w:lvlJc w:val="left"/>
      <w:pPr>
        <w:ind w:left="3460" w:hanging="361"/>
      </w:pPr>
      <w:rPr>
        <w:rFonts w:hint="default"/>
        <w:lang w:val="en-US" w:eastAsia="en-US" w:bidi="ar-SA"/>
      </w:rPr>
    </w:lvl>
    <w:lvl w:ilvl="3" w:tplc="B5BA3620">
      <w:numFmt w:val="bullet"/>
      <w:lvlText w:val="•"/>
      <w:lvlJc w:val="left"/>
      <w:pPr>
        <w:ind w:left="4410" w:hanging="361"/>
      </w:pPr>
      <w:rPr>
        <w:rFonts w:hint="default"/>
        <w:lang w:val="en-US" w:eastAsia="en-US" w:bidi="ar-SA"/>
      </w:rPr>
    </w:lvl>
    <w:lvl w:ilvl="4" w:tplc="B28C55FC">
      <w:numFmt w:val="bullet"/>
      <w:lvlText w:val="•"/>
      <w:lvlJc w:val="left"/>
      <w:pPr>
        <w:ind w:left="5360" w:hanging="361"/>
      </w:pPr>
      <w:rPr>
        <w:rFonts w:hint="default"/>
        <w:lang w:val="en-US" w:eastAsia="en-US" w:bidi="ar-SA"/>
      </w:rPr>
    </w:lvl>
    <w:lvl w:ilvl="5" w:tplc="0E400FC0">
      <w:numFmt w:val="bullet"/>
      <w:lvlText w:val="•"/>
      <w:lvlJc w:val="left"/>
      <w:pPr>
        <w:ind w:left="6310" w:hanging="361"/>
      </w:pPr>
      <w:rPr>
        <w:rFonts w:hint="default"/>
        <w:lang w:val="en-US" w:eastAsia="en-US" w:bidi="ar-SA"/>
      </w:rPr>
    </w:lvl>
    <w:lvl w:ilvl="6" w:tplc="B50ADC92">
      <w:numFmt w:val="bullet"/>
      <w:lvlText w:val="•"/>
      <w:lvlJc w:val="left"/>
      <w:pPr>
        <w:ind w:left="7260" w:hanging="361"/>
      </w:pPr>
      <w:rPr>
        <w:rFonts w:hint="default"/>
        <w:lang w:val="en-US" w:eastAsia="en-US" w:bidi="ar-SA"/>
      </w:rPr>
    </w:lvl>
    <w:lvl w:ilvl="7" w:tplc="6180EF8E">
      <w:numFmt w:val="bullet"/>
      <w:lvlText w:val="•"/>
      <w:lvlJc w:val="left"/>
      <w:pPr>
        <w:ind w:left="8210" w:hanging="361"/>
      </w:pPr>
      <w:rPr>
        <w:rFonts w:hint="default"/>
        <w:lang w:val="en-US" w:eastAsia="en-US" w:bidi="ar-SA"/>
      </w:rPr>
    </w:lvl>
    <w:lvl w:ilvl="8" w:tplc="B380B150">
      <w:numFmt w:val="bullet"/>
      <w:lvlText w:val="•"/>
      <w:lvlJc w:val="left"/>
      <w:pPr>
        <w:ind w:left="9160" w:hanging="361"/>
      </w:pPr>
      <w:rPr>
        <w:rFonts w:hint="default"/>
        <w:lang w:val="en-US" w:eastAsia="en-US" w:bidi="ar-SA"/>
      </w:rPr>
    </w:lvl>
  </w:abstractNum>
  <w:num w:numId="1" w16cid:durableId="34280539">
    <w:abstractNumId w:val="1"/>
  </w:num>
  <w:num w:numId="2" w16cid:durableId="1833327238">
    <w:abstractNumId w:val="2"/>
  </w:num>
  <w:num w:numId="3" w16cid:durableId="768114332">
    <w:abstractNumId w:val="4"/>
  </w:num>
  <w:num w:numId="4" w16cid:durableId="582564788">
    <w:abstractNumId w:val="3"/>
  </w:num>
  <w:num w:numId="5" w16cid:durableId="187518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B9"/>
    <w:rsid w:val="00285786"/>
    <w:rsid w:val="002D3AFC"/>
    <w:rsid w:val="00496B0A"/>
    <w:rsid w:val="00602F65"/>
    <w:rsid w:val="007B2D52"/>
    <w:rsid w:val="008A6DB9"/>
    <w:rsid w:val="00992045"/>
    <w:rsid w:val="00A85103"/>
    <w:rsid w:val="00AC433C"/>
    <w:rsid w:val="00DA3E3A"/>
    <w:rsid w:val="00EF1395"/>
    <w:rsid w:val="00F13618"/>
    <w:rsid w:val="00F2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6E51"/>
  <w15:docId w15:val="{01883725-1921-47E1-ACD6-A9137829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16"/>
      <w:jc w:val="center"/>
    </w:pPr>
    <w:rPr>
      <w:b/>
      <w:bCs/>
      <w:sz w:val="36"/>
      <w:szCs w:val="36"/>
    </w:rPr>
  </w:style>
  <w:style w:type="paragraph" w:styleId="ListParagraph">
    <w:name w:val="List Paragraph"/>
    <w:basedOn w:val="Normal"/>
    <w:uiPriority w:val="1"/>
    <w:qFormat/>
    <w:pPr>
      <w:ind w:left="1111" w:hanging="360"/>
    </w:pPr>
  </w:style>
  <w:style w:type="paragraph" w:customStyle="1" w:styleId="TableParagraph">
    <w:name w:val="Table Paragraph"/>
    <w:basedOn w:val="Normal"/>
    <w:uiPriority w:val="1"/>
    <w:qFormat/>
  </w:style>
  <w:style w:type="paragraph" w:styleId="Revision">
    <w:name w:val="Revision"/>
    <w:hidden/>
    <w:uiPriority w:val="99"/>
    <w:semiHidden/>
    <w:rsid w:val="00496B0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168FA0FEEA042BFC1FCF7A995320A" ma:contentTypeVersion="18" ma:contentTypeDescription="Create a new document." ma:contentTypeScope="" ma:versionID="b9ad686fffc15c549e63e53124a7345b">
  <xsd:schema xmlns:xsd="http://www.w3.org/2001/XMLSchema" xmlns:xs="http://www.w3.org/2001/XMLSchema" xmlns:p="http://schemas.microsoft.com/office/2006/metadata/properties" xmlns:ns2="63b394ee-425f-4fd5-981c-236dd67d1a76" xmlns:ns3="287fb0e0-e57f-4b17-a827-696da029304f" targetNamespace="http://schemas.microsoft.com/office/2006/metadata/properties" ma:root="true" ma:fieldsID="38b9fbc3509664867f05a667ac5205c0" ns2:_="" ns3:_="">
    <xsd:import namespace="63b394ee-425f-4fd5-981c-236dd67d1a76"/>
    <xsd:import namespace="287fb0e0-e57f-4b17-a827-696da02930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394ee-425f-4fd5-981c-236dd67d1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b0e0-e57f-4b17-a827-696da0293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ce3550-ca3f-45ad-89ea-282536ea9a87}" ma:internalName="TaxCatchAll" ma:showField="CatchAllData" ma:web="287fb0e0-e57f-4b17-a827-696da0293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b394ee-425f-4fd5-981c-236dd67d1a76">
      <Terms xmlns="http://schemas.microsoft.com/office/infopath/2007/PartnerControls"/>
    </lcf76f155ced4ddcb4097134ff3c332f>
    <TaxCatchAll xmlns="287fb0e0-e57f-4b17-a827-696da0293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9F460-28D0-4FE2-A558-AA7D02AC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394ee-425f-4fd5-981c-236dd67d1a76"/>
    <ds:schemaRef ds:uri="287fb0e0-e57f-4b17-a827-696da0293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E5599-CCDE-46F6-BE1B-349165F15FAF}">
  <ds:schemaRefs>
    <ds:schemaRef ds:uri="http://schemas.microsoft.com/office/2006/metadata/properties"/>
    <ds:schemaRef ds:uri="http://schemas.microsoft.com/office/infopath/2007/PartnerControls"/>
    <ds:schemaRef ds:uri="63b394ee-425f-4fd5-981c-236dd67d1a76"/>
    <ds:schemaRef ds:uri="287fb0e0-e57f-4b17-a827-696da029304f"/>
  </ds:schemaRefs>
</ds:datastoreItem>
</file>

<file path=customXml/itemProps3.xml><?xml version="1.0" encoding="utf-8"?>
<ds:datastoreItem xmlns:ds="http://schemas.openxmlformats.org/officeDocument/2006/customXml" ds:itemID="{ED3B180D-0E78-4308-9AD8-BA8830C49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Van Hout</dc:creator>
  <cp:lastModifiedBy>Christen Whittington</cp:lastModifiedBy>
  <cp:revision>7</cp:revision>
  <dcterms:created xsi:type="dcterms:W3CDTF">2025-01-28T15:19:00Z</dcterms:created>
  <dcterms:modified xsi:type="dcterms:W3CDTF">2025-08-25T15:33:00Z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0x010100BB0168FA0FEEA042BFC1FCF7A995320A</vt:lpwstr>
  </property>
  <property fmtid="{D5CDD505-2E9C-101B-9397-08002B2CF9AE}" pid="3" name="Created">
    <vt:filetime>2025-01-28T00:00:00Z</vt:filetime>
  </property>
  <property fmtid="{D5CDD505-2E9C-101B-9397-08002B2CF9AE}" pid="4" name="Creator">
    <vt:lpwstr>Acrobat PDFMaker 24 for Word</vt:lpwstr>
  </property>
  <property fmtid="{D5CDD505-2E9C-101B-9397-08002B2CF9AE}" pid="5" name="GrammarlyDocumentId">
    <vt:lpwstr>969373e4fe45c2a8d9986b4ed0c742bd85d368edbf9f98a268c8988f7caf8347</vt:lpwstr>
  </property>
  <property fmtid="{D5CDD505-2E9C-101B-9397-08002B2CF9AE}" pid="6" name="LastSaved">
    <vt:filetime>2025-01-28T00:00:00Z</vt:filetime>
  </property>
  <property fmtid="{D5CDD505-2E9C-101B-9397-08002B2CF9AE}" pid="7" name="MediaServiceImageTags">
    <vt:lpwstr/>
  </property>
  <property fmtid="{D5CDD505-2E9C-101B-9397-08002B2CF9AE}" pid="8" name="Producer">
    <vt:lpwstr>Adobe PDF Library 24.5.96</vt:lpwstr>
  </property>
  <property fmtid="{D5CDD505-2E9C-101B-9397-08002B2CF9AE}" pid="9" name="SourceModified">
    <vt:lpwstr/>
  </property>
</Properties>
</file>