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30606" w14:textId="5CD9A99A" w:rsidR="00504810" w:rsidRDefault="00034467" w:rsidP="008A1E6D">
      <w:pPr>
        <w:pStyle w:val="NoSpacing"/>
        <w:rPr>
          <w:rFonts w:ascii="Times New Roman" w:hAnsi="Times New Roman" w:cs="Times New Roman"/>
          <w:sz w:val="24"/>
          <w:szCs w:val="24"/>
        </w:rPr>
      </w:pPr>
      <w:r>
        <w:rPr>
          <w:rFonts w:ascii="Times New Roman" w:hAnsi="Times New Roman" w:cs="Times New Roman"/>
          <w:sz w:val="24"/>
          <w:szCs w:val="24"/>
        </w:rPr>
        <w:t>October 5, 2016</w:t>
      </w:r>
    </w:p>
    <w:p w14:paraId="40EACAE1" w14:textId="77777777" w:rsidR="00504810" w:rsidRDefault="00504810" w:rsidP="008A1E6D">
      <w:pPr>
        <w:pStyle w:val="NoSpacing"/>
        <w:rPr>
          <w:rFonts w:ascii="Times New Roman" w:hAnsi="Times New Roman" w:cs="Times New Roman"/>
          <w:sz w:val="24"/>
          <w:szCs w:val="24"/>
        </w:rPr>
      </w:pPr>
    </w:p>
    <w:p w14:paraId="189BF4E6" w14:textId="488EA8C9" w:rsidR="00577515" w:rsidRDefault="00577515" w:rsidP="004C064E">
      <w:pPr>
        <w:pStyle w:val="NoSpacing"/>
        <w:rPr>
          <w:rFonts w:ascii="Times New Roman" w:hAnsi="Times New Roman" w:cs="Times New Roman"/>
          <w:sz w:val="24"/>
          <w:szCs w:val="24"/>
        </w:rPr>
      </w:pPr>
      <w:r>
        <w:rPr>
          <w:rFonts w:ascii="Times New Roman" w:hAnsi="Times New Roman" w:cs="Times New Roman"/>
          <w:sz w:val="24"/>
          <w:szCs w:val="24"/>
        </w:rPr>
        <w:t>Samuel Nussbaum, MD</w:t>
      </w:r>
    </w:p>
    <w:p w14:paraId="10CAC191" w14:textId="23EE140B" w:rsidR="004C064E" w:rsidRPr="004C064E" w:rsidRDefault="004C064E" w:rsidP="004C064E">
      <w:pPr>
        <w:pStyle w:val="NoSpacing"/>
        <w:rPr>
          <w:rFonts w:ascii="Times New Roman" w:hAnsi="Times New Roman" w:cs="Times New Roman"/>
          <w:sz w:val="24"/>
          <w:szCs w:val="24"/>
        </w:rPr>
      </w:pPr>
      <w:r w:rsidRPr="004C064E">
        <w:rPr>
          <w:rFonts w:ascii="Times New Roman" w:hAnsi="Times New Roman" w:cs="Times New Roman"/>
          <w:sz w:val="24"/>
          <w:szCs w:val="24"/>
        </w:rPr>
        <w:t xml:space="preserve">Anthem, Inc. </w:t>
      </w:r>
    </w:p>
    <w:p w14:paraId="4D7092F2" w14:textId="77777777" w:rsidR="004C064E" w:rsidRPr="004C064E" w:rsidRDefault="004C064E" w:rsidP="004C064E">
      <w:pPr>
        <w:pStyle w:val="NoSpacing"/>
        <w:rPr>
          <w:rFonts w:ascii="Times New Roman" w:hAnsi="Times New Roman" w:cs="Times New Roman"/>
          <w:sz w:val="24"/>
          <w:szCs w:val="24"/>
        </w:rPr>
      </w:pPr>
      <w:r w:rsidRPr="004C064E">
        <w:rPr>
          <w:rFonts w:ascii="Times New Roman" w:hAnsi="Times New Roman" w:cs="Times New Roman"/>
          <w:sz w:val="24"/>
          <w:szCs w:val="24"/>
        </w:rPr>
        <w:t>120 Monument Circle</w:t>
      </w:r>
    </w:p>
    <w:p w14:paraId="37F6C63F" w14:textId="72C21B63" w:rsidR="004C064E" w:rsidRDefault="004C064E" w:rsidP="004C064E">
      <w:pPr>
        <w:pStyle w:val="NoSpacing"/>
        <w:rPr>
          <w:rFonts w:ascii="Times New Roman" w:hAnsi="Times New Roman" w:cs="Times New Roman"/>
          <w:sz w:val="24"/>
          <w:szCs w:val="24"/>
        </w:rPr>
      </w:pPr>
      <w:r w:rsidRPr="004C064E">
        <w:rPr>
          <w:rFonts w:ascii="Times New Roman" w:hAnsi="Times New Roman" w:cs="Times New Roman"/>
          <w:sz w:val="24"/>
          <w:szCs w:val="24"/>
        </w:rPr>
        <w:t>Indianapolis, IN 46204</w:t>
      </w:r>
    </w:p>
    <w:p w14:paraId="1BA19E20" w14:textId="77777777" w:rsidR="004C064E" w:rsidRDefault="004C064E" w:rsidP="004C064E">
      <w:pPr>
        <w:pStyle w:val="NoSpacing"/>
        <w:rPr>
          <w:rFonts w:ascii="Times New Roman" w:hAnsi="Times New Roman" w:cs="Times New Roman"/>
          <w:sz w:val="24"/>
          <w:szCs w:val="24"/>
        </w:rPr>
      </w:pPr>
    </w:p>
    <w:p w14:paraId="0BBD4E4C" w14:textId="7F83A87C" w:rsidR="00504810" w:rsidRDefault="00504810" w:rsidP="008A1E6D">
      <w:pPr>
        <w:pStyle w:val="NoSpacing"/>
        <w:rPr>
          <w:rFonts w:ascii="Times New Roman" w:hAnsi="Times New Roman" w:cs="Times New Roman"/>
          <w:sz w:val="24"/>
          <w:szCs w:val="24"/>
        </w:rPr>
      </w:pPr>
      <w:r>
        <w:rPr>
          <w:rFonts w:ascii="Times New Roman" w:hAnsi="Times New Roman" w:cs="Times New Roman"/>
          <w:sz w:val="24"/>
          <w:szCs w:val="24"/>
        </w:rPr>
        <w:t xml:space="preserve">Dear </w:t>
      </w:r>
      <w:r w:rsidR="00577515">
        <w:rPr>
          <w:rFonts w:ascii="Times New Roman" w:hAnsi="Times New Roman" w:cs="Times New Roman"/>
          <w:sz w:val="24"/>
          <w:szCs w:val="24"/>
        </w:rPr>
        <w:t>Dr. Nussbaum:</w:t>
      </w:r>
    </w:p>
    <w:p w14:paraId="787171E1" w14:textId="77777777" w:rsidR="00504810" w:rsidRDefault="00504810" w:rsidP="008A1E6D">
      <w:pPr>
        <w:pStyle w:val="NoSpacing"/>
        <w:rPr>
          <w:rFonts w:ascii="Times New Roman" w:hAnsi="Times New Roman" w:cs="Times New Roman"/>
          <w:sz w:val="24"/>
          <w:szCs w:val="24"/>
        </w:rPr>
      </w:pPr>
    </w:p>
    <w:p w14:paraId="332AAE63" w14:textId="4555E5A6" w:rsidR="000F034E" w:rsidRPr="00134265" w:rsidRDefault="000F034E" w:rsidP="002D2C88">
      <w:pPr>
        <w:pStyle w:val="NoSpacing"/>
        <w:spacing w:line="276" w:lineRule="auto"/>
        <w:jc w:val="both"/>
        <w:rPr>
          <w:rFonts w:ascii="Times New Roman" w:hAnsi="Times New Roman" w:cs="Times New Roman"/>
          <w:sz w:val="24"/>
          <w:szCs w:val="24"/>
        </w:rPr>
      </w:pPr>
      <w:r w:rsidRPr="00134265">
        <w:rPr>
          <w:rFonts w:ascii="Times New Roman" w:hAnsi="Times New Roman" w:cs="Times New Roman"/>
          <w:sz w:val="24"/>
          <w:szCs w:val="24"/>
        </w:rPr>
        <w:t xml:space="preserve">I am contacting you on behalf of the American Academy of Sleep Medicine (AASM), the premiere membership organization for sleep professionals and centers.  </w:t>
      </w:r>
      <w:r w:rsidR="006B1628">
        <w:rPr>
          <w:rFonts w:ascii="Times New Roman" w:hAnsi="Times New Roman" w:cs="Times New Roman"/>
          <w:sz w:val="24"/>
          <w:szCs w:val="24"/>
        </w:rPr>
        <w:t>In June we were contacted by a number of members about Anthem’s new Sleep Studies and Related Bundled Services and Supplies</w:t>
      </w:r>
      <w:r w:rsidR="00577515">
        <w:rPr>
          <w:rFonts w:ascii="Times New Roman" w:hAnsi="Times New Roman" w:cs="Times New Roman"/>
          <w:sz w:val="24"/>
          <w:szCs w:val="24"/>
        </w:rPr>
        <w:t>, which limits sleep studies to a single unit of billing within a 60 day period.</w:t>
      </w:r>
      <w:r w:rsidR="006B1628">
        <w:rPr>
          <w:rFonts w:ascii="Times New Roman" w:hAnsi="Times New Roman" w:cs="Times New Roman"/>
          <w:sz w:val="24"/>
          <w:szCs w:val="24"/>
        </w:rPr>
        <w:t xml:space="preserve"> </w:t>
      </w:r>
      <w:r w:rsidR="0074429F">
        <w:rPr>
          <w:rFonts w:ascii="Times New Roman" w:hAnsi="Times New Roman" w:cs="Times New Roman"/>
          <w:sz w:val="24"/>
          <w:szCs w:val="24"/>
        </w:rPr>
        <w:t xml:space="preserve">We communicated a number of concerns about the policy to Anthem staff over the summer.  Unfortunately, the policy went into effect on September 1 without modification. </w:t>
      </w:r>
      <w:r w:rsidR="00577515">
        <w:rPr>
          <w:rFonts w:ascii="Times New Roman" w:hAnsi="Times New Roman" w:cs="Times New Roman"/>
          <w:sz w:val="24"/>
          <w:szCs w:val="24"/>
        </w:rPr>
        <w:t xml:space="preserve"> We assert t</w:t>
      </w:r>
      <w:r w:rsidR="006B1628">
        <w:rPr>
          <w:rFonts w:ascii="Times New Roman" w:hAnsi="Times New Roman" w:cs="Times New Roman"/>
          <w:sz w:val="24"/>
          <w:szCs w:val="24"/>
        </w:rPr>
        <w:t>h</w:t>
      </w:r>
      <w:r w:rsidR="00577515">
        <w:rPr>
          <w:rFonts w:ascii="Times New Roman" w:hAnsi="Times New Roman" w:cs="Times New Roman"/>
          <w:sz w:val="24"/>
          <w:szCs w:val="24"/>
        </w:rPr>
        <w:t>e new policy</w:t>
      </w:r>
      <w:r w:rsidR="006B1628">
        <w:rPr>
          <w:rFonts w:ascii="Times New Roman" w:hAnsi="Times New Roman" w:cs="Times New Roman"/>
          <w:sz w:val="24"/>
          <w:szCs w:val="24"/>
        </w:rPr>
        <w:t xml:space="preserve"> is inconsistent with </w:t>
      </w:r>
      <w:r w:rsidR="007E02FD">
        <w:rPr>
          <w:rFonts w:ascii="Times New Roman" w:hAnsi="Times New Roman" w:cs="Times New Roman"/>
          <w:sz w:val="24"/>
          <w:szCs w:val="24"/>
        </w:rPr>
        <w:t xml:space="preserve">AASM practice guidelines, </w:t>
      </w:r>
      <w:r w:rsidR="006B1628">
        <w:rPr>
          <w:rFonts w:ascii="Times New Roman" w:hAnsi="Times New Roman" w:cs="Times New Roman"/>
          <w:sz w:val="24"/>
          <w:szCs w:val="24"/>
        </w:rPr>
        <w:t xml:space="preserve">correct coding and </w:t>
      </w:r>
      <w:r w:rsidR="007E02FD">
        <w:rPr>
          <w:rFonts w:ascii="Times New Roman" w:hAnsi="Times New Roman" w:cs="Times New Roman"/>
          <w:sz w:val="24"/>
          <w:szCs w:val="24"/>
        </w:rPr>
        <w:t xml:space="preserve">it is </w:t>
      </w:r>
      <w:r w:rsidR="006B1628">
        <w:rPr>
          <w:rFonts w:ascii="Times New Roman" w:hAnsi="Times New Roman" w:cs="Times New Roman"/>
          <w:sz w:val="24"/>
          <w:szCs w:val="24"/>
        </w:rPr>
        <w:t xml:space="preserve">detrimental to patient care.  We urge Anthem to revise this policy immediately to allow sleep physicians to provide adequate care to sleep disorders patients.  </w:t>
      </w:r>
    </w:p>
    <w:p w14:paraId="6EF0BBEB" w14:textId="77777777" w:rsidR="00443ECC" w:rsidRDefault="00443ECC" w:rsidP="002D2C88">
      <w:pPr>
        <w:pStyle w:val="NoSpacing"/>
        <w:spacing w:line="276" w:lineRule="auto"/>
        <w:jc w:val="both"/>
        <w:rPr>
          <w:rFonts w:ascii="Times New Roman" w:hAnsi="Times New Roman" w:cs="Times New Roman"/>
          <w:sz w:val="24"/>
          <w:szCs w:val="24"/>
        </w:rPr>
      </w:pPr>
    </w:p>
    <w:p w14:paraId="13FD8269" w14:textId="513C10A0" w:rsidR="007E02FD" w:rsidRPr="007E02FD" w:rsidRDefault="007949D9" w:rsidP="002D2C88">
      <w:pPr>
        <w:pStyle w:val="NoSpacing"/>
        <w:spacing w:line="276" w:lineRule="auto"/>
        <w:jc w:val="both"/>
        <w:rPr>
          <w:rFonts w:ascii="Times New Roman" w:hAnsi="Times New Roman" w:cs="Times New Roman"/>
          <w:sz w:val="24"/>
          <w:szCs w:val="24"/>
          <w:vertAlign w:val="superscript"/>
        </w:rPr>
      </w:pPr>
      <w:r>
        <w:rPr>
          <w:rFonts w:ascii="Times New Roman" w:hAnsi="Times New Roman" w:cs="Times New Roman"/>
          <w:sz w:val="24"/>
          <w:szCs w:val="24"/>
        </w:rPr>
        <w:t>Standard diagnosis of</w:t>
      </w:r>
      <w:r w:rsidR="003A23B5">
        <w:rPr>
          <w:rFonts w:ascii="Times New Roman" w:hAnsi="Times New Roman" w:cs="Times New Roman"/>
          <w:sz w:val="24"/>
          <w:szCs w:val="24"/>
        </w:rPr>
        <w:t xml:space="preserve"> obstructive sleep apnea (OSA) and titration to therapy requires two sleep studies: one for diagnosis and </w:t>
      </w:r>
      <w:r w:rsidR="00255503">
        <w:rPr>
          <w:rFonts w:ascii="Times New Roman" w:hAnsi="Times New Roman" w:cs="Times New Roman"/>
          <w:sz w:val="24"/>
          <w:szCs w:val="24"/>
        </w:rPr>
        <w:t xml:space="preserve">another </w:t>
      </w:r>
      <w:r w:rsidR="003A23B5">
        <w:rPr>
          <w:rFonts w:ascii="Times New Roman" w:hAnsi="Times New Roman" w:cs="Times New Roman"/>
          <w:sz w:val="24"/>
          <w:szCs w:val="24"/>
        </w:rPr>
        <w:t>one for titration.  During the diagnostic study, coded as 95810, the patient’s sleep is staged and respiratory events are scored.  The combination of this information allows the physician to accurately diagnose the patient</w:t>
      </w:r>
      <w:r w:rsidR="007E02FD">
        <w:rPr>
          <w:rFonts w:ascii="Times New Roman" w:hAnsi="Times New Roman" w:cs="Times New Roman"/>
          <w:sz w:val="24"/>
          <w:szCs w:val="24"/>
        </w:rPr>
        <w:t xml:space="preserve"> and determine the patient’s illness severity</w:t>
      </w:r>
      <w:r w:rsidR="003A23B5">
        <w:rPr>
          <w:rFonts w:ascii="Times New Roman" w:hAnsi="Times New Roman" w:cs="Times New Roman"/>
          <w:sz w:val="24"/>
          <w:szCs w:val="24"/>
        </w:rPr>
        <w:t xml:space="preserve">.  During the </w:t>
      </w:r>
      <w:r w:rsidR="007E02FD">
        <w:rPr>
          <w:rFonts w:ascii="Times New Roman" w:hAnsi="Times New Roman" w:cs="Times New Roman"/>
          <w:sz w:val="24"/>
          <w:szCs w:val="24"/>
        </w:rPr>
        <w:t xml:space="preserve">second study, a therapy </w:t>
      </w:r>
      <w:r w:rsidR="003A23B5">
        <w:rPr>
          <w:rFonts w:ascii="Times New Roman" w:hAnsi="Times New Roman" w:cs="Times New Roman"/>
          <w:sz w:val="24"/>
          <w:szCs w:val="24"/>
        </w:rPr>
        <w:t xml:space="preserve">titration </w:t>
      </w:r>
      <w:r w:rsidR="007E02FD">
        <w:rPr>
          <w:rFonts w:ascii="Times New Roman" w:hAnsi="Times New Roman" w:cs="Times New Roman"/>
          <w:sz w:val="24"/>
          <w:szCs w:val="24"/>
        </w:rPr>
        <w:t>c</w:t>
      </w:r>
      <w:r w:rsidR="003A23B5">
        <w:rPr>
          <w:rFonts w:ascii="Times New Roman" w:hAnsi="Times New Roman" w:cs="Times New Roman"/>
          <w:sz w:val="24"/>
          <w:szCs w:val="24"/>
        </w:rPr>
        <w:t xml:space="preserve">oded as 95811, the patient’s sleep is also staged and respiratory events are scored.  A technologist uses the staging of sleep and respiratory event information to adjust the patient’s therapy sufficiently to eliminate or adequately reduce </w:t>
      </w:r>
      <w:r w:rsidR="00DD7459">
        <w:rPr>
          <w:rFonts w:ascii="Times New Roman" w:hAnsi="Times New Roman" w:cs="Times New Roman"/>
          <w:sz w:val="24"/>
          <w:szCs w:val="24"/>
        </w:rPr>
        <w:t xml:space="preserve">respiratory events.  Based on this study information, the physician determines a fixed pressure for positive airway pressure (PAP) therapy.  </w:t>
      </w:r>
      <w:r w:rsidR="007E02FD">
        <w:rPr>
          <w:rFonts w:ascii="Times New Roman" w:hAnsi="Times New Roman" w:cs="Times New Roman"/>
          <w:sz w:val="24"/>
          <w:szCs w:val="24"/>
        </w:rPr>
        <w:t>This mechanism for diagnosing a patient and initiating the patient on therapy is described in AASM practice guidelines.</w:t>
      </w:r>
      <w:r w:rsidR="007E02FD">
        <w:rPr>
          <w:rStyle w:val="EndnoteReference"/>
          <w:rFonts w:ascii="Times New Roman" w:hAnsi="Times New Roman" w:cs="Times New Roman"/>
          <w:sz w:val="24"/>
          <w:szCs w:val="24"/>
        </w:rPr>
        <w:endnoteReference w:id="1"/>
      </w:r>
      <w:r w:rsidR="007E02FD">
        <w:rPr>
          <w:rFonts w:ascii="Times New Roman" w:hAnsi="Times New Roman" w:cs="Times New Roman"/>
          <w:sz w:val="24"/>
          <w:szCs w:val="24"/>
          <w:vertAlign w:val="superscript"/>
        </w:rPr>
        <w:t>,</w:t>
      </w:r>
      <w:r w:rsidR="007E02FD">
        <w:rPr>
          <w:rStyle w:val="EndnoteReference"/>
          <w:rFonts w:ascii="Times New Roman" w:hAnsi="Times New Roman" w:cs="Times New Roman"/>
          <w:sz w:val="24"/>
          <w:szCs w:val="24"/>
        </w:rPr>
        <w:endnoteReference w:id="2"/>
      </w:r>
    </w:p>
    <w:p w14:paraId="0682043B" w14:textId="77777777" w:rsidR="007E02FD" w:rsidRDefault="007E02FD" w:rsidP="002D2C88">
      <w:pPr>
        <w:pStyle w:val="NoSpacing"/>
        <w:spacing w:line="276" w:lineRule="auto"/>
        <w:jc w:val="both"/>
        <w:rPr>
          <w:rFonts w:ascii="Times New Roman" w:hAnsi="Times New Roman" w:cs="Times New Roman"/>
          <w:sz w:val="24"/>
          <w:szCs w:val="24"/>
        </w:rPr>
      </w:pPr>
    </w:p>
    <w:p w14:paraId="58183F66" w14:textId="3FE47B17" w:rsidR="00577515" w:rsidRDefault="00DD7459" w:rsidP="002D2C8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In some cases, patients exhibit</w:t>
      </w:r>
      <w:r w:rsidR="00577515">
        <w:rPr>
          <w:rFonts w:ascii="Times New Roman" w:hAnsi="Times New Roman" w:cs="Times New Roman"/>
          <w:sz w:val="24"/>
          <w:szCs w:val="24"/>
        </w:rPr>
        <w:t xml:space="preserve"> such </w:t>
      </w:r>
      <w:r w:rsidR="00255503">
        <w:rPr>
          <w:rFonts w:ascii="Times New Roman" w:hAnsi="Times New Roman" w:cs="Times New Roman"/>
          <w:sz w:val="24"/>
          <w:szCs w:val="24"/>
        </w:rPr>
        <w:t>severe</w:t>
      </w:r>
      <w:r w:rsidR="00577515">
        <w:rPr>
          <w:rFonts w:ascii="Times New Roman" w:hAnsi="Times New Roman" w:cs="Times New Roman"/>
          <w:sz w:val="24"/>
          <w:szCs w:val="24"/>
        </w:rPr>
        <w:t xml:space="preserve"> </w:t>
      </w:r>
      <w:r>
        <w:rPr>
          <w:rFonts w:ascii="Times New Roman" w:hAnsi="Times New Roman" w:cs="Times New Roman"/>
          <w:sz w:val="24"/>
          <w:szCs w:val="24"/>
        </w:rPr>
        <w:t xml:space="preserve">OSA in the first two hours of </w:t>
      </w:r>
      <w:r w:rsidR="00255503">
        <w:rPr>
          <w:rFonts w:ascii="Times New Roman" w:hAnsi="Times New Roman" w:cs="Times New Roman"/>
          <w:sz w:val="24"/>
          <w:szCs w:val="24"/>
        </w:rPr>
        <w:t xml:space="preserve">the </w:t>
      </w:r>
      <w:r>
        <w:rPr>
          <w:rFonts w:ascii="Times New Roman" w:hAnsi="Times New Roman" w:cs="Times New Roman"/>
          <w:sz w:val="24"/>
          <w:szCs w:val="24"/>
        </w:rPr>
        <w:t xml:space="preserve">diagnostic </w:t>
      </w:r>
      <w:proofErr w:type="gramStart"/>
      <w:r>
        <w:rPr>
          <w:rFonts w:ascii="Times New Roman" w:hAnsi="Times New Roman" w:cs="Times New Roman"/>
          <w:sz w:val="24"/>
          <w:szCs w:val="24"/>
        </w:rPr>
        <w:t>study</w:t>
      </w:r>
      <w:r w:rsidR="0025550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55503">
        <w:rPr>
          <w:rFonts w:ascii="Times New Roman" w:hAnsi="Times New Roman" w:cs="Times New Roman"/>
          <w:sz w:val="24"/>
          <w:szCs w:val="24"/>
        </w:rPr>
        <w:t>it</w:t>
      </w:r>
      <w:r>
        <w:rPr>
          <w:rFonts w:ascii="Times New Roman" w:hAnsi="Times New Roman" w:cs="Times New Roman"/>
          <w:sz w:val="24"/>
          <w:szCs w:val="24"/>
        </w:rPr>
        <w:t xml:space="preserve"> necessitate</w:t>
      </w:r>
      <w:r w:rsidR="00255503">
        <w:rPr>
          <w:rFonts w:ascii="Times New Roman" w:hAnsi="Times New Roman" w:cs="Times New Roman"/>
          <w:sz w:val="24"/>
          <w:szCs w:val="24"/>
        </w:rPr>
        <w:t>s</w:t>
      </w:r>
      <w:r>
        <w:rPr>
          <w:rFonts w:ascii="Times New Roman" w:hAnsi="Times New Roman" w:cs="Times New Roman"/>
          <w:sz w:val="24"/>
          <w:szCs w:val="24"/>
        </w:rPr>
        <w:t xml:space="preserve"> more immediate PAP therapy titration.  The titration can then be completed in the remaining hours of the night.  This type of study, a split-night study, is coded as 95811.  While split night studies are an acceptable mechanism for diagnosing and treating OSA, not all patients can meet the criteria to receive this service.  </w:t>
      </w:r>
    </w:p>
    <w:p w14:paraId="3835E35E" w14:textId="77777777" w:rsidR="00577515" w:rsidRDefault="00577515" w:rsidP="002D2C88">
      <w:pPr>
        <w:pStyle w:val="NoSpacing"/>
        <w:spacing w:line="276" w:lineRule="auto"/>
        <w:jc w:val="both"/>
        <w:rPr>
          <w:rFonts w:ascii="Times New Roman" w:hAnsi="Times New Roman" w:cs="Times New Roman"/>
          <w:sz w:val="24"/>
          <w:szCs w:val="24"/>
        </w:rPr>
      </w:pPr>
    </w:p>
    <w:p w14:paraId="5A54E30E" w14:textId="3B52E76A" w:rsidR="00EA4F89" w:rsidRDefault="00DA265E" w:rsidP="002D2C8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current Anthem policy indicates that providers will only be reimbursed for a single study for each patient during a 60 period. </w:t>
      </w:r>
      <w:r w:rsidR="0074429F">
        <w:rPr>
          <w:rFonts w:ascii="Times New Roman" w:hAnsi="Times New Roman" w:cs="Times New Roman"/>
          <w:sz w:val="24"/>
          <w:szCs w:val="24"/>
        </w:rPr>
        <w:t>Under this policy, if a patient does not meet criteria to receive a split night study</w:t>
      </w:r>
      <w:r w:rsidR="002D2C88">
        <w:rPr>
          <w:rFonts w:ascii="Times New Roman" w:hAnsi="Times New Roman" w:cs="Times New Roman"/>
          <w:sz w:val="24"/>
          <w:szCs w:val="24"/>
        </w:rPr>
        <w:t>,</w:t>
      </w:r>
      <w:r w:rsidR="0074429F">
        <w:rPr>
          <w:rFonts w:ascii="Times New Roman" w:hAnsi="Times New Roman" w:cs="Times New Roman"/>
          <w:sz w:val="24"/>
          <w:szCs w:val="24"/>
        </w:rPr>
        <w:t xml:space="preserve"> thereby requiring a diagnosis and titration on separate nights, one of the studies will remain unreimbursed. </w:t>
      </w:r>
      <w:r>
        <w:rPr>
          <w:rFonts w:ascii="Times New Roman" w:hAnsi="Times New Roman" w:cs="Times New Roman"/>
          <w:sz w:val="24"/>
          <w:szCs w:val="24"/>
        </w:rPr>
        <w:t xml:space="preserve"> </w:t>
      </w:r>
      <w:r w:rsidR="00AB7F4A" w:rsidRPr="00134265">
        <w:rPr>
          <w:rFonts w:ascii="Times New Roman" w:hAnsi="Times New Roman" w:cs="Times New Roman"/>
          <w:sz w:val="24"/>
          <w:szCs w:val="24"/>
        </w:rPr>
        <w:t xml:space="preserve">To </w:t>
      </w:r>
      <w:r w:rsidR="00134265" w:rsidRPr="00134265">
        <w:rPr>
          <w:rFonts w:ascii="Times New Roman" w:hAnsi="Times New Roman" w:cs="Times New Roman"/>
          <w:sz w:val="24"/>
          <w:szCs w:val="24"/>
        </w:rPr>
        <w:t xml:space="preserve">issue a policy only providing reimbursement for </w:t>
      </w:r>
      <w:r w:rsidR="00AB7F4A" w:rsidRPr="00134265">
        <w:rPr>
          <w:rFonts w:ascii="Times New Roman" w:hAnsi="Times New Roman" w:cs="Times New Roman"/>
          <w:sz w:val="24"/>
          <w:szCs w:val="24"/>
        </w:rPr>
        <w:t>a single study</w:t>
      </w:r>
      <w:r w:rsidR="002D2C88">
        <w:rPr>
          <w:rFonts w:ascii="Times New Roman" w:hAnsi="Times New Roman" w:cs="Times New Roman"/>
          <w:sz w:val="24"/>
          <w:szCs w:val="24"/>
        </w:rPr>
        <w:t>,</w:t>
      </w:r>
      <w:r w:rsidR="00AB7F4A" w:rsidRPr="00134265">
        <w:rPr>
          <w:rFonts w:ascii="Times New Roman" w:hAnsi="Times New Roman" w:cs="Times New Roman"/>
          <w:sz w:val="24"/>
          <w:szCs w:val="24"/>
        </w:rPr>
        <w:t xml:space="preserve"> rather than both studies performed</w:t>
      </w:r>
      <w:r w:rsidR="002D2C88">
        <w:rPr>
          <w:rFonts w:ascii="Times New Roman" w:hAnsi="Times New Roman" w:cs="Times New Roman"/>
          <w:sz w:val="24"/>
          <w:szCs w:val="24"/>
        </w:rPr>
        <w:t>,</w:t>
      </w:r>
      <w:r w:rsidR="00577515">
        <w:rPr>
          <w:rFonts w:ascii="Times New Roman" w:hAnsi="Times New Roman" w:cs="Times New Roman"/>
          <w:sz w:val="24"/>
          <w:szCs w:val="24"/>
        </w:rPr>
        <w:t xml:space="preserve"> reflects a misunderstanding of practice standards and correct coding.  It</w:t>
      </w:r>
      <w:r w:rsidR="00AB7F4A" w:rsidRPr="00134265">
        <w:rPr>
          <w:rFonts w:ascii="Times New Roman" w:hAnsi="Times New Roman" w:cs="Times New Roman"/>
          <w:sz w:val="24"/>
          <w:szCs w:val="24"/>
        </w:rPr>
        <w:t xml:space="preserve"> </w:t>
      </w:r>
      <w:r w:rsidR="00134265" w:rsidRPr="00134265">
        <w:rPr>
          <w:rFonts w:ascii="Times New Roman" w:hAnsi="Times New Roman" w:cs="Times New Roman"/>
          <w:sz w:val="24"/>
          <w:szCs w:val="24"/>
        </w:rPr>
        <w:t>places a financial burden on the patient and the sleep center</w:t>
      </w:r>
      <w:r w:rsidR="00577515">
        <w:rPr>
          <w:rFonts w:ascii="Times New Roman" w:hAnsi="Times New Roman" w:cs="Times New Roman"/>
          <w:sz w:val="24"/>
          <w:szCs w:val="24"/>
        </w:rPr>
        <w:t xml:space="preserve">, creating an unnecessary </w:t>
      </w:r>
      <w:r w:rsidR="00577515">
        <w:rPr>
          <w:rFonts w:ascii="Times New Roman" w:hAnsi="Times New Roman" w:cs="Times New Roman"/>
          <w:sz w:val="24"/>
          <w:szCs w:val="24"/>
        </w:rPr>
        <w:lastRenderedPageBreak/>
        <w:t>hurdle to adequate patient care</w:t>
      </w:r>
      <w:r w:rsidR="00134265" w:rsidRPr="00134265">
        <w:rPr>
          <w:rFonts w:ascii="Times New Roman" w:hAnsi="Times New Roman" w:cs="Times New Roman"/>
          <w:sz w:val="24"/>
          <w:szCs w:val="24"/>
        </w:rPr>
        <w:t xml:space="preserve">.  </w:t>
      </w:r>
      <w:r w:rsidR="000F034E" w:rsidRPr="00134265">
        <w:rPr>
          <w:rFonts w:ascii="Times New Roman" w:hAnsi="Times New Roman" w:cs="Times New Roman"/>
          <w:sz w:val="24"/>
          <w:szCs w:val="24"/>
        </w:rPr>
        <w:t xml:space="preserve">We </w:t>
      </w:r>
      <w:r w:rsidR="00577515">
        <w:rPr>
          <w:rFonts w:ascii="Times New Roman" w:hAnsi="Times New Roman" w:cs="Times New Roman"/>
          <w:sz w:val="24"/>
          <w:szCs w:val="24"/>
        </w:rPr>
        <w:t xml:space="preserve">urge Anthem to revise its policy </w:t>
      </w:r>
      <w:r w:rsidR="000F034E" w:rsidRPr="00134265">
        <w:rPr>
          <w:rFonts w:ascii="Times New Roman" w:hAnsi="Times New Roman" w:cs="Times New Roman"/>
          <w:sz w:val="24"/>
          <w:szCs w:val="24"/>
        </w:rPr>
        <w:t xml:space="preserve">to </w:t>
      </w:r>
      <w:r w:rsidR="004C064E">
        <w:rPr>
          <w:rFonts w:ascii="Times New Roman" w:hAnsi="Times New Roman" w:cs="Times New Roman"/>
          <w:sz w:val="24"/>
          <w:szCs w:val="24"/>
        </w:rPr>
        <w:t xml:space="preserve">provide physicians with </w:t>
      </w:r>
      <w:r w:rsidR="00F2002F" w:rsidRPr="00134265">
        <w:rPr>
          <w:rFonts w:ascii="Times New Roman" w:hAnsi="Times New Roman" w:cs="Times New Roman"/>
          <w:sz w:val="24"/>
          <w:szCs w:val="24"/>
        </w:rPr>
        <w:t xml:space="preserve">the </w:t>
      </w:r>
      <w:r w:rsidR="00577515">
        <w:rPr>
          <w:rFonts w:ascii="Times New Roman" w:hAnsi="Times New Roman" w:cs="Times New Roman"/>
          <w:sz w:val="24"/>
          <w:szCs w:val="24"/>
        </w:rPr>
        <w:t>ability to offer the appropriate testing pathway for their patients</w:t>
      </w:r>
      <w:r w:rsidR="00F2002F" w:rsidRPr="00134265">
        <w:rPr>
          <w:rFonts w:ascii="Times New Roman" w:hAnsi="Times New Roman" w:cs="Times New Roman"/>
          <w:sz w:val="24"/>
          <w:szCs w:val="24"/>
        </w:rPr>
        <w:t xml:space="preserve">.  </w:t>
      </w:r>
    </w:p>
    <w:p w14:paraId="2A55B887" w14:textId="77777777" w:rsidR="00493296" w:rsidRDefault="00493296" w:rsidP="002D2C88">
      <w:pPr>
        <w:pStyle w:val="NoSpacing"/>
        <w:spacing w:line="276" w:lineRule="auto"/>
        <w:jc w:val="both"/>
        <w:rPr>
          <w:rFonts w:ascii="Times New Roman" w:hAnsi="Times New Roman" w:cs="Times New Roman"/>
          <w:sz w:val="24"/>
          <w:szCs w:val="24"/>
        </w:rPr>
      </w:pPr>
    </w:p>
    <w:p w14:paraId="021FF9BF" w14:textId="1ED63BAE" w:rsidR="00536914" w:rsidRDefault="00493296" w:rsidP="002D2C8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Finally, we request an opportunity to meet with a representative of the Anthem </w:t>
      </w:r>
      <w:r w:rsidRPr="00493296">
        <w:rPr>
          <w:rFonts w:ascii="Times New Roman" w:hAnsi="Times New Roman" w:cs="Times New Roman"/>
          <w:sz w:val="24"/>
          <w:szCs w:val="24"/>
        </w:rPr>
        <w:t>Reimbursement Policies and Procedures Department</w:t>
      </w:r>
      <w:r>
        <w:rPr>
          <w:rFonts w:ascii="Times New Roman" w:hAnsi="Times New Roman" w:cs="Times New Roman"/>
          <w:sz w:val="24"/>
          <w:szCs w:val="24"/>
        </w:rPr>
        <w:t xml:space="preserve"> to discuss </w:t>
      </w:r>
      <w:r w:rsidR="00536914">
        <w:rPr>
          <w:rFonts w:ascii="Times New Roman" w:hAnsi="Times New Roman" w:cs="Times New Roman"/>
          <w:sz w:val="24"/>
          <w:szCs w:val="24"/>
        </w:rPr>
        <w:t>these</w:t>
      </w:r>
      <w:r>
        <w:rPr>
          <w:rFonts w:ascii="Times New Roman" w:hAnsi="Times New Roman" w:cs="Times New Roman"/>
          <w:sz w:val="24"/>
          <w:szCs w:val="24"/>
        </w:rPr>
        <w:t xml:space="preserve"> concerns</w:t>
      </w:r>
      <w:r w:rsidR="00536914">
        <w:rPr>
          <w:rFonts w:ascii="Times New Roman" w:hAnsi="Times New Roman" w:cs="Times New Roman"/>
          <w:sz w:val="24"/>
          <w:szCs w:val="24"/>
        </w:rPr>
        <w:t xml:space="preserve"> and </w:t>
      </w:r>
      <w:r w:rsidR="0074429F">
        <w:rPr>
          <w:rFonts w:ascii="Times New Roman" w:hAnsi="Times New Roman" w:cs="Times New Roman"/>
          <w:sz w:val="24"/>
          <w:szCs w:val="24"/>
        </w:rPr>
        <w:t>possible remedies</w:t>
      </w:r>
      <w:r w:rsidR="00536914">
        <w:rPr>
          <w:rFonts w:ascii="Times New Roman" w:hAnsi="Times New Roman" w:cs="Times New Roman"/>
          <w:sz w:val="24"/>
          <w:szCs w:val="24"/>
        </w:rPr>
        <w:t xml:space="preserve"> to the Anthem </w:t>
      </w:r>
      <w:r w:rsidR="00536914" w:rsidRPr="00536914">
        <w:rPr>
          <w:rFonts w:ascii="Times New Roman" w:hAnsi="Times New Roman" w:cs="Times New Roman"/>
          <w:sz w:val="24"/>
          <w:szCs w:val="24"/>
        </w:rPr>
        <w:t>Polysomnography Commercial Professional Reimbursement Policy</w:t>
      </w:r>
      <w:r w:rsidR="00536914">
        <w:rPr>
          <w:rFonts w:ascii="Times New Roman" w:hAnsi="Times New Roman" w:cs="Times New Roman"/>
          <w:sz w:val="24"/>
          <w:szCs w:val="24"/>
        </w:rPr>
        <w:t xml:space="preserve">.  </w:t>
      </w:r>
    </w:p>
    <w:p w14:paraId="5AFADC58" w14:textId="77777777" w:rsidR="00577515" w:rsidRDefault="00577515" w:rsidP="002D2C88">
      <w:pPr>
        <w:pStyle w:val="NoSpacing"/>
        <w:spacing w:line="276" w:lineRule="auto"/>
        <w:jc w:val="both"/>
        <w:rPr>
          <w:rFonts w:ascii="Times New Roman" w:hAnsi="Times New Roman" w:cs="Times New Roman"/>
          <w:sz w:val="24"/>
          <w:szCs w:val="24"/>
        </w:rPr>
      </w:pPr>
    </w:p>
    <w:p w14:paraId="2BBF7D13" w14:textId="14769CBA" w:rsidR="00944543" w:rsidRDefault="004E1D98" w:rsidP="002D2C8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Thank you in advance for your consideration of the above comments.  If you have any questions about the information in this letter, please feel free to contact </w:t>
      </w:r>
      <w:r w:rsidR="00915238">
        <w:rPr>
          <w:rFonts w:ascii="Times New Roman" w:hAnsi="Times New Roman" w:cs="Times New Roman"/>
          <w:sz w:val="24"/>
          <w:szCs w:val="24"/>
        </w:rPr>
        <w:t>Michael Steinbach</w:t>
      </w:r>
      <w:r>
        <w:rPr>
          <w:rFonts w:ascii="Times New Roman" w:hAnsi="Times New Roman" w:cs="Times New Roman"/>
          <w:sz w:val="24"/>
          <w:szCs w:val="24"/>
        </w:rPr>
        <w:t xml:space="preserve">, AASM </w:t>
      </w:r>
      <w:r w:rsidR="00915238">
        <w:rPr>
          <w:rFonts w:ascii="Times New Roman" w:hAnsi="Times New Roman" w:cs="Times New Roman"/>
          <w:sz w:val="24"/>
          <w:szCs w:val="24"/>
        </w:rPr>
        <w:t>Health Policy Manager</w:t>
      </w:r>
      <w:r>
        <w:rPr>
          <w:rFonts w:ascii="Times New Roman" w:hAnsi="Times New Roman" w:cs="Times New Roman"/>
          <w:sz w:val="24"/>
          <w:szCs w:val="24"/>
        </w:rPr>
        <w:t xml:space="preserve">, at 630-737-9700 or </w:t>
      </w:r>
      <w:hyperlink r:id="rId9" w:history="1">
        <w:r w:rsidR="00915238" w:rsidRPr="003E0E1F">
          <w:rPr>
            <w:rStyle w:val="Hyperlink"/>
            <w:rFonts w:ascii="Times New Roman" w:hAnsi="Times New Roman" w:cs="Times New Roman"/>
            <w:sz w:val="24"/>
            <w:szCs w:val="24"/>
          </w:rPr>
          <w:t>msteinbach@aasmnet.org</w:t>
        </w:r>
      </w:hyperlink>
      <w:r>
        <w:rPr>
          <w:rFonts w:ascii="Times New Roman" w:hAnsi="Times New Roman" w:cs="Times New Roman"/>
          <w:sz w:val="24"/>
          <w:szCs w:val="24"/>
        </w:rPr>
        <w:t>.</w:t>
      </w:r>
    </w:p>
    <w:p w14:paraId="6C2E0E2D" w14:textId="77777777" w:rsidR="004E1D98" w:rsidRDefault="004E1D98" w:rsidP="008A1E6D">
      <w:pPr>
        <w:pStyle w:val="NoSpacing"/>
        <w:rPr>
          <w:rFonts w:ascii="Times New Roman" w:hAnsi="Times New Roman" w:cs="Times New Roman"/>
          <w:sz w:val="24"/>
          <w:szCs w:val="24"/>
        </w:rPr>
      </w:pPr>
    </w:p>
    <w:p w14:paraId="3DE2D11B" w14:textId="77777777" w:rsidR="004E1D98" w:rsidRDefault="004E1D98" w:rsidP="008A1E6D">
      <w:pPr>
        <w:pStyle w:val="NoSpacing"/>
        <w:rPr>
          <w:rFonts w:ascii="Times New Roman" w:hAnsi="Times New Roman" w:cs="Times New Roman"/>
          <w:sz w:val="24"/>
          <w:szCs w:val="24"/>
        </w:rPr>
      </w:pPr>
      <w:r>
        <w:rPr>
          <w:rFonts w:ascii="Times New Roman" w:hAnsi="Times New Roman" w:cs="Times New Roman"/>
          <w:sz w:val="24"/>
          <w:szCs w:val="24"/>
        </w:rPr>
        <w:t>Sincerely,</w:t>
      </w:r>
    </w:p>
    <w:p w14:paraId="585B33F6" w14:textId="77777777" w:rsidR="00AC1AB7" w:rsidRDefault="00AC1AB7" w:rsidP="008A1E6D">
      <w:pPr>
        <w:pStyle w:val="NoSpacing"/>
        <w:rPr>
          <w:rFonts w:ascii="Times New Roman" w:hAnsi="Times New Roman" w:cs="Times New Roman"/>
          <w:sz w:val="24"/>
          <w:szCs w:val="24"/>
        </w:rPr>
      </w:pPr>
      <w:bookmarkStart w:id="0" w:name="_GoBack"/>
      <w:bookmarkEnd w:id="0"/>
    </w:p>
    <w:p w14:paraId="3DE53896" w14:textId="51A97FB0" w:rsidR="00AC1AB7" w:rsidRDefault="00AC1AB7" w:rsidP="008A1E6D">
      <w:pPr>
        <w:pStyle w:val="NoSpacing"/>
        <w:rPr>
          <w:rFonts w:ascii="Times New Roman" w:hAnsi="Times New Roman" w:cs="Times New Roman"/>
          <w:sz w:val="24"/>
          <w:szCs w:val="24"/>
        </w:rPr>
      </w:pPr>
      <w:r>
        <w:rPr>
          <w:rFonts w:ascii="Times New Roman" w:hAnsi="Times New Roman" w:cs="Times New Roman"/>
          <w:sz w:val="24"/>
          <w:szCs w:val="24"/>
        </w:rPr>
        <w:t>Ronald Chervin, MD, MS</w:t>
      </w:r>
    </w:p>
    <w:p w14:paraId="1DB8B2A1" w14:textId="6E945B6D" w:rsidR="00AC1AB7" w:rsidRDefault="00AC1AB7" w:rsidP="008A1E6D">
      <w:pPr>
        <w:pStyle w:val="NoSpacing"/>
        <w:rPr>
          <w:rFonts w:ascii="Times New Roman" w:hAnsi="Times New Roman" w:cs="Times New Roman"/>
          <w:sz w:val="24"/>
          <w:szCs w:val="24"/>
        </w:rPr>
      </w:pPr>
      <w:r>
        <w:rPr>
          <w:rFonts w:ascii="Times New Roman" w:hAnsi="Times New Roman" w:cs="Times New Roman"/>
          <w:sz w:val="24"/>
          <w:szCs w:val="24"/>
        </w:rPr>
        <w:t>President</w:t>
      </w:r>
    </w:p>
    <w:p w14:paraId="417CBCEB" w14:textId="77777777" w:rsidR="004E1D98" w:rsidRDefault="004E1D98" w:rsidP="008A1E6D">
      <w:pPr>
        <w:pStyle w:val="NoSpacing"/>
        <w:rPr>
          <w:rFonts w:ascii="Times New Roman" w:hAnsi="Times New Roman" w:cs="Times New Roman"/>
          <w:sz w:val="24"/>
          <w:szCs w:val="24"/>
        </w:rPr>
      </w:pPr>
    </w:p>
    <w:sectPr w:rsidR="004E1D9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50A1C" w14:textId="77777777" w:rsidR="00BA6027" w:rsidRDefault="00BA6027" w:rsidP="007E02FD">
      <w:pPr>
        <w:spacing w:after="0" w:line="240" w:lineRule="auto"/>
      </w:pPr>
      <w:r>
        <w:separator/>
      </w:r>
    </w:p>
  </w:endnote>
  <w:endnote w:type="continuationSeparator" w:id="0">
    <w:p w14:paraId="241F4D12" w14:textId="77777777" w:rsidR="00BA6027" w:rsidRDefault="00BA6027" w:rsidP="007E02FD">
      <w:pPr>
        <w:spacing w:after="0" w:line="240" w:lineRule="auto"/>
      </w:pPr>
      <w:r>
        <w:continuationSeparator/>
      </w:r>
    </w:p>
  </w:endnote>
  <w:endnote w:id="1">
    <w:p w14:paraId="634B498E" w14:textId="668AE62D" w:rsidR="007E02FD" w:rsidRDefault="007E02FD" w:rsidP="002D2C88">
      <w:pPr>
        <w:pStyle w:val="EndnoteText"/>
        <w:jc w:val="both"/>
      </w:pPr>
      <w:r>
        <w:rPr>
          <w:rStyle w:val="EndnoteReference"/>
        </w:rPr>
        <w:endnoteRef/>
      </w:r>
      <w:r>
        <w:t xml:space="preserve"> </w:t>
      </w:r>
      <w:proofErr w:type="spellStart"/>
      <w:r>
        <w:t>Kushida</w:t>
      </w:r>
      <w:proofErr w:type="spellEnd"/>
      <w:r>
        <w:t xml:space="preserve"> CA; </w:t>
      </w:r>
      <w:proofErr w:type="spellStart"/>
      <w:r>
        <w:t>Littner</w:t>
      </w:r>
      <w:proofErr w:type="spellEnd"/>
      <w:r>
        <w:t xml:space="preserve"> MR; Morgenthaler T et al. Practice parameters for the indications for polysomnography and related procedures:</w:t>
      </w:r>
      <w:r w:rsidR="00AC1AB7">
        <w:t xml:space="preserve"> </w:t>
      </w:r>
      <w:r>
        <w:t xml:space="preserve">An update for 2005.  </w:t>
      </w:r>
      <w:r w:rsidRPr="00AC1AB7">
        <w:rPr>
          <w:i/>
        </w:rPr>
        <w:t xml:space="preserve">SLEEP </w:t>
      </w:r>
      <w:r>
        <w:t>2005;28(4):499-521.</w:t>
      </w:r>
    </w:p>
  </w:endnote>
  <w:endnote w:id="2">
    <w:p w14:paraId="083C41FE" w14:textId="7EEBF69E" w:rsidR="007E02FD" w:rsidRDefault="007E02FD" w:rsidP="002D2C88">
      <w:pPr>
        <w:pStyle w:val="EndnoteText"/>
        <w:jc w:val="both"/>
      </w:pPr>
      <w:r>
        <w:rPr>
          <w:rStyle w:val="EndnoteReference"/>
        </w:rPr>
        <w:endnoteRef/>
      </w:r>
      <w:r>
        <w:t xml:space="preserve"> </w:t>
      </w:r>
      <w:proofErr w:type="spellStart"/>
      <w:r>
        <w:t>Kushida</w:t>
      </w:r>
      <w:proofErr w:type="spellEnd"/>
      <w:r>
        <w:t xml:space="preserve"> CA; </w:t>
      </w:r>
      <w:proofErr w:type="spellStart"/>
      <w:r>
        <w:t>Chediak</w:t>
      </w:r>
      <w:proofErr w:type="spellEnd"/>
      <w:r w:rsidR="00AC1AB7">
        <w:t xml:space="preserve"> A; Berry RB; Brown LK; </w:t>
      </w:r>
      <w:proofErr w:type="spellStart"/>
      <w:r w:rsidR="00AC1AB7">
        <w:t>Gozal</w:t>
      </w:r>
      <w:proofErr w:type="spellEnd"/>
      <w:r w:rsidR="00AC1AB7">
        <w:t xml:space="preserve"> D; </w:t>
      </w:r>
      <w:proofErr w:type="spellStart"/>
      <w:r w:rsidR="00AC1AB7">
        <w:t>Iber</w:t>
      </w:r>
      <w:proofErr w:type="spellEnd"/>
      <w:r w:rsidR="00AC1AB7">
        <w:t xml:space="preserve"> C; Parthasarathy S; Quan SF; Rowley JA; Positive Airway Pressure Titration Task Force of the American Academy of Sleep Medicine.  Clinical guidelines for the manual titration of positive airway pressure in patients with obstructive sleep apnea. </w:t>
      </w:r>
      <w:r w:rsidR="00AC1AB7" w:rsidRPr="00AC1AB7">
        <w:rPr>
          <w:i/>
        </w:rPr>
        <w:t xml:space="preserve">J </w:t>
      </w:r>
      <w:proofErr w:type="spellStart"/>
      <w:r w:rsidR="00AC1AB7" w:rsidRPr="00AC1AB7">
        <w:rPr>
          <w:i/>
        </w:rPr>
        <w:t>Clin</w:t>
      </w:r>
      <w:proofErr w:type="spellEnd"/>
      <w:r w:rsidR="00AC1AB7" w:rsidRPr="00AC1AB7">
        <w:rPr>
          <w:i/>
        </w:rPr>
        <w:t xml:space="preserve"> Sleep Med</w:t>
      </w:r>
      <w:r w:rsidR="00AC1AB7">
        <w:t xml:space="preserve"> 2008;4(2):157-171.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3C5C0" w14:textId="77777777" w:rsidR="00BA6027" w:rsidRDefault="00BA6027" w:rsidP="007E02FD">
      <w:pPr>
        <w:spacing w:after="0" w:line="240" w:lineRule="auto"/>
      </w:pPr>
      <w:r>
        <w:separator/>
      </w:r>
    </w:p>
  </w:footnote>
  <w:footnote w:type="continuationSeparator" w:id="0">
    <w:p w14:paraId="79973348" w14:textId="77777777" w:rsidR="00BA6027" w:rsidRDefault="00BA6027" w:rsidP="007E0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6B47"/>
    <w:multiLevelType w:val="hybridMultilevel"/>
    <w:tmpl w:val="ACA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CC67A7"/>
    <w:multiLevelType w:val="hybridMultilevel"/>
    <w:tmpl w:val="66F41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rene Thomas">
    <w15:presenceInfo w15:providerId="AD" w15:userId="S-1-5-21-631312542-252135962-621696214-4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6D"/>
    <w:rsid w:val="00024584"/>
    <w:rsid w:val="00034467"/>
    <w:rsid w:val="000945EE"/>
    <w:rsid w:val="000F034E"/>
    <w:rsid w:val="00134265"/>
    <w:rsid w:val="001515D2"/>
    <w:rsid w:val="001725C6"/>
    <w:rsid w:val="002031D4"/>
    <w:rsid w:val="00255503"/>
    <w:rsid w:val="002C3142"/>
    <w:rsid w:val="002D2C88"/>
    <w:rsid w:val="003564B4"/>
    <w:rsid w:val="003646F8"/>
    <w:rsid w:val="003A23B5"/>
    <w:rsid w:val="003A37C9"/>
    <w:rsid w:val="003E1A92"/>
    <w:rsid w:val="00443ECC"/>
    <w:rsid w:val="00493296"/>
    <w:rsid w:val="004C064E"/>
    <w:rsid w:val="004E1D98"/>
    <w:rsid w:val="00504810"/>
    <w:rsid w:val="00536914"/>
    <w:rsid w:val="00577515"/>
    <w:rsid w:val="0059070C"/>
    <w:rsid w:val="00642900"/>
    <w:rsid w:val="0064538B"/>
    <w:rsid w:val="006B1628"/>
    <w:rsid w:val="006F7BAF"/>
    <w:rsid w:val="0074429F"/>
    <w:rsid w:val="007949D9"/>
    <w:rsid w:val="007E02FD"/>
    <w:rsid w:val="008339C6"/>
    <w:rsid w:val="00842285"/>
    <w:rsid w:val="008A1E6D"/>
    <w:rsid w:val="00915238"/>
    <w:rsid w:val="00944543"/>
    <w:rsid w:val="00AB7F4A"/>
    <w:rsid w:val="00AC1AB7"/>
    <w:rsid w:val="00BA6027"/>
    <w:rsid w:val="00BD3A99"/>
    <w:rsid w:val="00C236B1"/>
    <w:rsid w:val="00C77291"/>
    <w:rsid w:val="00DA265E"/>
    <w:rsid w:val="00DD7459"/>
    <w:rsid w:val="00EA4F89"/>
    <w:rsid w:val="00EC260E"/>
    <w:rsid w:val="00F2002F"/>
    <w:rsid w:val="00F6386F"/>
    <w:rsid w:val="00FD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6D"/>
    <w:pPr>
      <w:spacing w:after="0" w:line="240" w:lineRule="auto"/>
    </w:pPr>
  </w:style>
  <w:style w:type="character" w:styleId="Hyperlink">
    <w:name w:val="Hyperlink"/>
    <w:basedOn w:val="DefaultParagraphFont"/>
    <w:uiPriority w:val="99"/>
    <w:unhideWhenUsed/>
    <w:rsid w:val="004E1D98"/>
    <w:rPr>
      <w:color w:val="0000FF" w:themeColor="hyperlink"/>
      <w:u w:val="single"/>
    </w:rPr>
  </w:style>
  <w:style w:type="character" w:styleId="CommentReference">
    <w:name w:val="annotation reference"/>
    <w:basedOn w:val="DefaultParagraphFont"/>
    <w:uiPriority w:val="99"/>
    <w:semiHidden/>
    <w:unhideWhenUsed/>
    <w:rsid w:val="001725C6"/>
    <w:rPr>
      <w:sz w:val="16"/>
      <w:szCs w:val="16"/>
    </w:rPr>
  </w:style>
  <w:style w:type="paragraph" w:styleId="CommentText">
    <w:name w:val="annotation text"/>
    <w:basedOn w:val="Normal"/>
    <w:link w:val="CommentTextChar"/>
    <w:uiPriority w:val="99"/>
    <w:semiHidden/>
    <w:unhideWhenUsed/>
    <w:rsid w:val="001725C6"/>
    <w:pPr>
      <w:spacing w:line="240" w:lineRule="auto"/>
    </w:pPr>
    <w:rPr>
      <w:sz w:val="20"/>
      <w:szCs w:val="20"/>
    </w:rPr>
  </w:style>
  <w:style w:type="character" w:customStyle="1" w:styleId="CommentTextChar">
    <w:name w:val="Comment Text Char"/>
    <w:basedOn w:val="DefaultParagraphFont"/>
    <w:link w:val="CommentText"/>
    <w:uiPriority w:val="99"/>
    <w:semiHidden/>
    <w:rsid w:val="001725C6"/>
    <w:rPr>
      <w:sz w:val="20"/>
      <w:szCs w:val="20"/>
    </w:rPr>
  </w:style>
  <w:style w:type="paragraph" w:styleId="CommentSubject">
    <w:name w:val="annotation subject"/>
    <w:basedOn w:val="CommentText"/>
    <w:next w:val="CommentText"/>
    <w:link w:val="CommentSubjectChar"/>
    <w:uiPriority w:val="99"/>
    <w:semiHidden/>
    <w:unhideWhenUsed/>
    <w:rsid w:val="001725C6"/>
    <w:rPr>
      <w:b/>
      <w:bCs/>
    </w:rPr>
  </w:style>
  <w:style w:type="character" w:customStyle="1" w:styleId="CommentSubjectChar">
    <w:name w:val="Comment Subject Char"/>
    <w:basedOn w:val="CommentTextChar"/>
    <w:link w:val="CommentSubject"/>
    <w:uiPriority w:val="99"/>
    <w:semiHidden/>
    <w:rsid w:val="001725C6"/>
    <w:rPr>
      <w:b/>
      <w:bCs/>
      <w:sz w:val="20"/>
      <w:szCs w:val="20"/>
    </w:rPr>
  </w:style>
  <w:style w:type="paragraph" w:styleId="BalloonText">
    <w:name w:val="Balloon Text"/>
    <w:basedOn w:val="Normal"/>
    <w:link w:val="BalloonTextChar"/>
    <w:uiPriority w:val="99"/>
    <w:semiHidden/>
    <w:unhideWhenUsed/>
    <w:rsid w:val="0017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C6"/>
    <w:rPr>
      <w:rFonts w:ascii="Segoe UI" w:hAnsi="Segoe UI" w:cs="Segoe UI"/>
      <w:sz w:val="18"/>
      <w:szCs w:val="18"/>
    </w:rPr>
  </w:style>
  <w:style w:type="paragraph" w:styleId="EndnoteText">
    <w:name w:val="endnote text"/>
    <w:basedOn w:val="Normal"/>
    <w:link w:val="EndnoteTextChar"/>
    <w:uiPriority w:val="99"/>
    <w:semiHidden/>
    <w:unhideWhenUsed/>
    <w:rsid w:val="007E02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2FD"/>
    <w:rPr>
      <w:sz w:val="20"/>
      <w:szCs w:val="20"/>
    </w:rPr>
  </w:style>
  <w:style w:type="character" w:styleId="EndnoteReference">
    <w:name w:val="endnote reference"/>
    <w:basedOn w:val="DefaultParagraphFont"/>
    <w:uiPriority w:val="99"/>
    <w:semiHidden/>
    <w:unhideWhenUsed/>
    <w:rsid w:val="007E02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6D"/>
    <w:pPr>
      <w:spacing w:after="0" w:line="240" w:lineRule="auto"/>
    </w:pPr>
  </w:style>
  <w:style w:type="character" w:styleId="Hyperlink">
    <w:name w:val="Hyperlink"/>
    <w:basedOn w:val="DefaultParagraphFont"/>
    <w:uiPriority w:val="99"/>
    <w:unhideWhenUsed/>
    <w:rsid w:val="004E1D98"/>
    <w:rPr>
      <w:color w:val="0000FF" w:themeColor="hyperlink"/>
      <w:u w:val="single"/>
    </w:rPr>
  </w:style>
  <w:style w:type="character" w:styleId="CommentReference">
    <w:name w:val="annotation reference"/>
    <w:basedOn w:val="DefaultParagraphFont"/>
    <w:uiPriority w:val="99"/>
    <w:semiHidden/>
    <w:unhideWhenUsed/>
    <w:rsid w:val="001725C6"/>
    <w:rPr>
      <w:sz w:val="16"/>
      <w:szCs w:val="16"/>
    </w:rPr>
  </w:style>
  <w:style w:type="paragraph" w:styleId="CommentText">
    <w:name w:val="annotation text"/>
    <w:basedOn w:val="Normal"/>
    <w:link w:val="CommentTextChar"/>
    <w:uiPriority w:val="99"/>
    <w:semiHidden/>
    <w:unhideWhenUsed/>
    <w:rsid w:val="001725C6"/>
    <w:pPr>
      <w:spacing w:line="240" w:lineRule="auto"/>
    </w:pPr>
    <w:rPr>
      <w:sz w:val="20"/>
      <w:szCs w:val="20"/>
    </w:rPr>
  </w:style>
  <w:style w:type="character" w:customStyle="1" w:styleId="CommentTextChar">
    <w:name w:val="Comment Text Char"/>
    <w:basedOn w:val="DefaultParagraphFont"/>
    <w:link w:val="CommentText"/>
    <w:uiPriority w:val="99"/>
    <w:semiHidden/>
    <w:rsid w:val="001725C6"/>
    <w:rPr>
      <w:sz w:val="20"/>
      <w:szCs w:val="20"/>
    </w:rPr>
  </w:style>
  <w:style w:type="paragraph" w:styleId="CommentSubject">
    <w:name w:val="annotation subject"/>
    <w:basedOn w:val="CommentText"/>
    <w:next w:val="CommentText"/>
    <w:link w:val="CommentSubjectChar"/>
    <w:uiPriority w:val="99"/>
    <w:semiHidden/>
    <w:unhideWhenUsed/>
    <w:rsid w:val="001725C6"/>
    <w:rPr>
      <w:b/>
      <w:bCs/>
    </w:rPr>
  </w:style>
  <w:style w:type="character" w:customStyle="1" w:styleId="CommentSubjectChar">
    <w:name w:val="Comment Subject Char"/>
    <w:basedOn w:val="CommentTextChar"/>
    <w:link w:val="CommentSubject"/>
    <w:uiPriority w:val="99"/>
    <w:semiHidden/>
    <w:rsid w:val="001725C6"/>
    <w:rPr>
      <w:b/>
      <w:bCs/>
      <w:sz w:val="20"/>
      <w:szCs w:val="20"/>
    </w:rPr>
  </w:style>
  <w:style w:type="paragraph" w:styleId="BalloonText">
    <w:name w:val="Balloon Text"/>
    <w:basedOn w:val="Normal"/>
    <w:link w:val="BalloonTextChar"/>
    <w:uiPriority w:val="99"/>
    <w:semiHidden/>
    <w:unhideWhenUsed/>
    <w:rsid w:val="0017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C6"/>
    <w:rPr>
      <w:rFonts w:ascii="Segoe UI" w:hAnsi="Segoe UI" w:cs="Segoe UI"/>
      <w:sz w:val="18"/>
      <w:szCs w:val="18"/>
    </w:rPr>
  </w:style>
  <w:style w:type="paragraph" w:styleId="EndnoteText">
    <w:name w:val="endnote text"/>
    <w:basedOn w:val="Normal"/>
    <w:link w:val="EndnoteTextChar"/>
    <w:uiPriority w:val="99"/>
    <w:semiHidden/>
    <w:unhideWhenUsed/>
    <w:rsid w:val="007E02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2FD"/>
    <w:rPr>
      <w:sz w:val="20"/>
      <w:szCs w:val="20"/>
    </w:rPr>
  </w:style>
  <w:style w:type="character" w:styleId="EndnoteReference">
    <w:name w:val="endnote reference"/>
    <w:basedOn w:val="DefaultParagraphFont"/>
    <w:uiPriority w:val="99"/>
    <w:semiHidden/>
    <w:unhideWhenUsed/>
    <w:rsid w:val="007E0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teinbach@aasm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5E32-3C4F-4375-A9DB-6926E5D8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Winter-Rosenberg</dc:creator>
  <cp:lastModifiedBy>Tiffany Nelson</cp:lastModifiedBy>
  <cp:revision>4</cp:revision>
  <dcterms:created xsi:type="dcterms:W3CDTF">2016-10-05T13:28:00Z</dcterms:created>
  <dcterms:modified xsi:type="dcterms:W3CDTF">2017-04-11T13:54:00Z</dcterms:modified>
</cp:coreProperties>
</file>